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1977" w:rsidRPr="00091343" w:rsidRDefault="00C61977">
      <w:pPr>
        <w:rPr>
          <w:rFonts w:ascii="Arial" w:hAnsi="Arial" w:cs="Arial"/>
        </w:rPr>
      </w:pPr>
    </w:p>
    <w:p w:rsidR="00871B78" w:rsidRPr="00091343" w:rsidRDefault="00871B78" w:rsidP="00871B78">
      <w:pPr>
        <w:pStyle w:val="Titre"/>
        <w:pBdr>
          <w:top w:val="single" w:sz="1" w:space="14" w:color="000000"/>
          <w:left w:val="single" w:sz="1" w:space="14" w:color="000000"/>
          <w:bottom w:val="single" w:sz="1" w:space="14" w:color="000000"/>
          <w:right w:val="single" w:sz="1" w:space="14" w:color="000000"/>
        </w:pBdr>
        <w:rPr>
          <w:rFonts w:ascii="Arial" w:hAnsi="Arial" w:cs="Arial"/>
          <w:sz w:val="32"/>
        </w:rPr>
      </w:pPr>
      <w:r w:rsidRPr="00091343">
        <w:rPr>
          <w:rFonts w:ascii="Arial" w:hAnsi="Arial" w:cs="Arial"/>
          <w:sz w:val="32"/>
        </w:rPr>
        <w:t>BTS FLUIDES - ENERGIES - DOMOTIQUE</w:t>
      </w:r>
    </w:p>
    <w:p w:rsidR="00871B78" w:rsidRPr="00091343" w:rsidRDefault="00871B78" w:rsidP="00871B78">
      <w:pPr>
        <w:pStyle w:val="Titre"/>
        <w:jc w:val="both"/>
        <w:rPr>
          <w:rFonts w:ascii="Arial" w:hAnsi="Arial" w:cs="Arial"/>
          <w:b w:val="0"/>
          <w:bCs w:val="0"/>
        </w:rPr>
      </w:pPr>
    </w:p>
    <w:p w:rsidR="003152B0" w:rsidRPr="00091343" w:rsidRDefault="003152B0" w:rsidP="003152B0">
      <w:pPr>
        <w:pStyle w:val="Sous-titre"/>
        <w:rPr>
          <w:rFonts w:cs="Arial"/>
        </w:rPr>
      </w:pPr>
    </w:p>
    <w:p w:rsidR="00871B78" w:rsidRPr="00091343" w:rsidRDefault="00871B78" w:rsidP="00871B78">
      <w:pPr>
        <w:pStyle w:val="Titre"/>
        <w:rPr>
          <w:rFonts w:ascii="Arial" w:hAnsi="Arial" w:cs="Arial"/>
          <w:sz w:val="32"/>
        </w:rPr>
      </w:pPr>
      <w:r w:rsidRPr="00091343">
        <w:rPr>
          <w:rFonts w:ascii="Arial" w:hAnsi="Arial" w:cs="Arial"/>
          <w:sz w:val="32"/>
        </w:rPr>
        <w:t>ÉTUDE DES SYSTEMES</w:t>
      </w:r>
    </w:p>
    <w:p w:rsidR="00871B78" w:rsidRPr="00091343" w:rsidRDefault="00871B78" w:rsidP="00871B78">
      <w:pPr>
        <w:pStyle w:val="Sous-titre"/>
        <w:rPr>
          <w:rFonts w:cs="Arial"/>
          <w:b/>
          <w:i w:val="0"/>
        </w:rPr>
      </w:pPr>
      <w:r w:rsidRPr="00091343">
        <w:rPr>
          <w:rFonts w:cs="Arial"/>
          <w:b/>
          <w:i w:val="0"/>
        </w:rPr>
        <w:t>EPREUVE U41</w:t>
      </w:r>
    </w:p>
    <w:p w:rsidR="00871B78" w:rsidRPr="00091343" w:rsidRDefault="00871B78" w:rsidP="00871B78">
      <w:pPr>
        <w:pStyle w:val="Titre"/>
        <w:rPr>
          <w:rFonts w:ascii="Arial" w:hAnsi="Arial" w:cs="Arial"/>
          <w:b w:val="0"/>
          <w:bCs w:val="0"/>
        </w:rPr>
      </w:pPr>
    </w:p>
    <w:p w:rsidR="00871B78" w:rsidRPr="00091343" w:rsidRDefault="00871B78" w:rsidP="00871B78">
      <w:pPr>
        <w:pStyle w:val="Titre"/>
        <w:rPr>
          <w:rFonts w:ascii="Arial" w:hAnsi="Arial" w:cs="Arial"/>
        </w:rPr>
      </w:pPr>
    </w:p>
    <w:p w:rsidR="00871B78" w:rsidRPr="00091343" w:rsidRDefault="00871B78" w:rsidP="00871B78">
      <w:pPr>
        <w:pStyle w:val="Titre"/>
        <w:rPr>
          <w:rFonts w:ascii="Arial" w:hAnsi="Arial" w:cs="Arial"/>
          <w:sz w:val="32"/>
          <w:szCs w:val="32"/>
        </w:rPr>
      </w:pPr>
      <w:r w:rsidRPr="00091343">
        <w:rPr>
          <w:rFonts w:ascii="Arial" w:hAnsi="Arial" w:cs="Arial"/>
          <w:sz w:val="32"/>
          <w:szCs w:val="32"/>
        </w:rPr>
        <w:t>SESSION 2016</w:t>
      </w:r>
    </w:p>
    <w:p w:rsidR="00871B78" w:rsidRPr="00091343" w:rsidRDefault="00871B78" w:rsidP="00871B78">
      <w:pPr>
        <w:pStyle w:val="Titre"/>
        <w:rPr>
          <w:rFonts w:ascii="Arial" w:hAnsi="Arial" w:cs="Arial"/>
        </w:rPr>
      </w:pPr>
    </w:p>
    <w:p w:rsidR="00871B78" w:rsidRPr="00091343" w:rsidRDefault="00871B78" w:rsidP="00871B78">
      <w:pPr>
        <w:pStyle w:val="Titre"/>
        <w:rPr>
          <w:rFonts w:ascii="Arial" w:hAnsi="Arial" w:cs="Arial"/>
          <w:sz w:val="32"/>
          <w:szCs w:val="32"/>
        </w:rPr>
      </w:pPr>
      <w:r w:rsidRPr="00091343">
        <w:rPr>
          <w:rFonts w:ascii="Arial" w:hAnsi="Arial" w:cs="Arial"/>
          <w:sz w:val="32"/>
          <w:szCs w:val="32"/>
        </w:rPr>
        <w:t>Durée : 4 heures</w:t>
      </w:r>
    </w:p>
    <w:p w:rsidR="00871B78" w:rsidRPr="00091343" w:rsidRDefault="00871B78" w:rsidP="00871B78">
      <w:pPr>
        <w:pStyle w:val="Titre"/>
        <w:rPr>
          <w:rFonts w:ascii="Arial" w:hAnsi="Arial" w:cs="Arial"/>
          <w:sz w:val="32"/>
          <w:szCs w:val="32"/>
        </w:rPr>
      </w:pPr>
      <w:r w:rsidRPr="00091343">
        <w:rPr>
          <w:rFonts w:ascii="Arial" w:hAnsi="Arial" w:cs="Arial"/>
          <w:sz w:val="32"/>
          <w:szCs w:val="32"/>
        </w:rPr>
        <w:t>Coefficient : 4</w:t>
      </w:r>
    </w:p>
    <w:p w:rsidR="00871B78" w:rsidRPr="00091343" w:rsidRDefault="00871B78" w:rsidP="00871B78">
      <w:pPr>
        <w:pStyle w:val="Titre"/>
        <w:jc w:val="both"/>
        <w:rPr>
          <w:rFonts w:ascii="Arial" w:hAnsi="Arial" w:cs="Arial"/>
          <w:b w:val="0"/>
          <w:bCs w:val="0"/>
        </w:rPr>
      </w:pPr>
    </w:p>
    <w:p w:rsidR="00871B78" w:rsidRPr="00091343" w:rsidRDefault="00871B78" w:rsidP="00871B78">
      <w:pPr>
        <w:jc w:val="both"/>
        <w:rPr>
          <w:rFonts w:ascii="Arial" w:hAnsi="Arial" w:cs="Arial"/>
          <w:b/>
          <w:bCs/>
          <w:u w:val="single"/>
        </w:rPr>
      </w:pPr>
      <w:r w:rsidRPr="00091343">
        <w:rPr>
          <w:rFonts w:ascii="Arial" w:hAnsi="Arial" w:cs="Arial"/>
          <w:b/>
          <w:bCs/>
          <w:u w:val="single"/>
        </w:rPr>
        <w:t>Matériel autorisé</w:t>
      </w:r>
      <w:r w:rsidR="00091343" w:rsidRPr="00091343">
        <w:rPr>
          <w:rFonts w:ascii="Arial" w:hAnsi="Arial" w:cs="Arial"/>
          <w:b/>
          <w:bCs/>
          <w:u w:val="single"/>
        </w:rPr>
        <w:t> :</w:t>
      </w:r>
    </w:p>
    <w:p w:rsidR="00871B78" w:rsidRPr="00091343" w:rsidRDefault="00871B78" w:rsidP="00871B78">
      <w:pPr>
        <w:jc w:val="both"/>
        <w:rPr>
          <w:rFonts w:ascii="Arial" w:hAnsi="Arial" w:cs="Arial"/>
          <w:b/>
          <w:bCs/>
          <w:u w:val="single"/>
        </w:rPr>
      </w:pPr>
    </w:p>
    <w:p w:rsidR="00871B78" w:rsidRPr="00091343" w:rsidRDefault="00871B78" w:rsidP="00871B78">
      <w:pPr>
        <w:jc w:val="both"/>
        <w:rPr>
          <w:rFonts w:ascii="Arial" w:hAnsi="Arial" w:cs="Arial"/>
        </w:rPr>
      </w:pPr>
      <w:r w:rsidRPr="00091343">
        <w:rPr>
          <w:rFonts w:ascii="Arial" w:hAnsi="Arial" w:cs="Arial"/>
        </w:rPr>
        <w:t>Aucun document personnel n'est autorisé.</w:t>
      </w:r>
    </w:p>
    <w:p w:rsidR="00871B78" w:rsidRPr="00091343" w:rsidRDefault="00871B78" w:rsidP="00871B78">
      <w:pPr>
        <w:jc w:val="both"/>
        <w:rPr>
          <w:rFonts w:ascii="Arial" w:hAnsi="Arial" w:cs="Arial"/>
        </w:rPr>
      </w:pPr>
      <w:r w:rsidRPr="00091343">
        <w:rPr>
          <w:rFonts w:ascii="Arial" w:hAnsi="Arial" w:cs="Arial"/>
        </w:rPr>
        <w:t>L'usage des calculatrices autonomes (une seule calculatrice par candidat) est conforme à la circulaire n° 99-186 du 16-11-99. L'usage d'une imprimante est interdit.</w:t>
      </w:r>
    </w:p>
    <w:p w:rsidR="00871B78" w:rsidRPr="00091343" w:rsidRDefault="00871B78" w:rsidP="00871B78">
      <w:pPr>
        <w:jc w:val="both"/>
        <w:rPr>
          <w:rFonts w:ascii="Arial" w:hAnsi="Arial" w:cs="Arial"/>
        </w:rPr>
      </w:pPr>
    </w:p>
    <w:p w:rsidR="00871B78" w:rsidRPr="00091343" w:rsidRDefault="00871B78" w:rsidP="00871B78">
      <w:pPr>
        <w:jc w:val="both"/>
        <w:rPr>
          <w:rFonts w:ascii="Arial" w:hAnsi="Arial" w:cs="Arial"/>
        </w:rPr>
      </w:pPr>
    </w:p>
    <w:p w:rsidR="00871B78" w:rsidRPr="00091343" w:rsidRDefault="00871B78" w:rsidP="00871B78">
      <w:pPr>
        <w:jc w:val="both"/>
        <w:rPr>
          <w:rFonts w:ascii="Arial" w:hAnsi="Arial" w:cs="Arial"/>
          <w:b/>
          <w:bCs/>
          <w:u w:val="single"/>
        </w:rPr>
      </w:pPr>
      <w:r w:rsidRPr="00091343">
        <w:rPr>
          <w:rFonts w:ascii="Arial" w:hAnsi="Arial" w:cs="Arial"/>
          <w:b/>
          <w:bCs/>
          <w:u w:val="single"/>
        </w:rPr>
        <w:t>Documents à rendre avec la copie</w:t>
      </w:r>
      <w:r w:rsidR="00091343" w:rsidRPr="00091343">
        <w:rPr>
          <w:rFonts w:ascii="Arial" w:hAnsi="Arial" w:cs="Arial"/>
          <w:b/>
          <w:bCs/>
          <w:u w:val="single"/>
        </w:rPr>
        <w:t> :</w:t>
      </w:r>
    </w:p>
    <w:p w:rsidR="00871B78" w:rsidRDefault="00871B78" w:rsidP="00871B78">
      <w:pPr>
        <w:jc w:val="both"/>
        <w:rPr>
          <w:rFonts w:ascii="Arial" w:hAnsi="Arial" w:cs="Arial"/>
          <w:b/>
          <w:bCs/>
          <w:u w:val="single"/>
        </w:rPr>
      </w:pPr>
    </w:p>
    <w:tbl>
      <w:tblPr>
        <w:tblStyle w:val="Grilledutableau"/>
        <w:tblW w:w="0" w:type="auto"/>
        <w:tblLook w:val="04A0"/>
      </w:tblPr>
      <w:tblGrid>
        <w:gridCol w:w="4889"/>
        <w:gridCol w:w="4889"/>
      </w:tblGrid>
      <w:tr w:rsidR="007E78BC" w:rsidTr="007E78BC">
        <w:tc>
          <w:tcPr>
            <w:tcW w:w="4889" w:type="dxa"/>
          </w:tcPr>
          <w:p w:rsidR="007E78BC" w:rsidRPr="007E78BC" w:rsidRDefault="007E78BC" w:rsidP="007E78BC">
            <w:pPr>
              <w:jc w:val="both"/>
              <w:rPr>
                <w:rFonts w:ascii="Arial" w:hAnsi="Arial" w:cs="Arial"/>
                <w:b/>
                <w:bCs/>
                <w:u w:val="single"/>
              </w:rPr>
            </w:pPr>
            <w:r w:rsidRPr="007E78BC">
              <w:rPr>
                <w:rFonts w:ascii="Arial" w:hAnsi="Arial" w:cs="Arial"/>
              </w:rPr>
              <w:t>Document réponse n°1 page 20</w:t>
            </w:r>
          </w:p>
        </w:tc>
        <w:tc>
          <w:tcPr>
            <w:tcW w:w="4889" w:type="dxa"/>
          </w:tcPr>
          <w:p w:rsidR="007E78BC" w:rsidRPr="007E78BC" w:rsidRDefault="007E78BC" w:rsidP="00871B78">
            <w:pPr>
              <w:jc w:val="both"/>
              <w:rPr>
                <w:rFonts w:ascii="Arial" w:hAnsi="Arial" w:cs="Arial"/>
                <w:b/>
                <w:bCs/>
                <w:u w:val="single"/>
              </w:rPr>
            </w:pPr>
            <w:r w:rsidRPr="007E78BC">
              <w:rPr>
                <w:rFonts w:ascii="Arial" w:hAnsi="Arial" w:cs="Arial"/>
              </w:rPr>
              <w:t>Document réponse n°8 page 27</w:t>
            </w:r>
          </w:p>
        </w:tc>
      </w:tr>
      <w:tr w:rsidR="007E78BC" w:rsidTr="007E78BC">
        <w:tc>
          <w:tcPr>
            <w:tcW w:w="4889" w:type="dxa"/>
          </w:tcPr>
          <w:p w:rsidR="007E78BC" w:rsidRPr="007E78BC" w:rsidRDefault="007E78BC" w:rsidP="00871B78">
            <w:pPr>
              <w:jc w:val="both"/>
              <w:rPr>
                <w:rFonts w:ascii="Arial" w:hAnsi="Arial" w:cs="Arial"/>
                <w:b/>
                <w:bCs/>
                <w:u w:val="single"/>
              </w:rPr>
            </w:pPr>
            <w:r w:rsidRPr="007E78BC">
              <w:rPr>
                <w:rFonts w:ascii="Arial" w:hAnsi="Arial" w:cs="Arial"/>
              </w:rPr>
              <w:t>Document réponse n°2 page 21</w:t>
            </w:r>
          </w:p>
        </w:tc>
        <w:tc>
          <w:tcPr>
            <w:tcW w:w="4889" w:type="dxa"/>
          </w:tcPr>
          <w:p w:rsidR="007E78BC" w:rsidRPr="007E78BC" w:rsidRDefault="007E78BC" w:rsidP="007E78BC">
            <w:pPr>
              <w:jc w:val="both"/>
              <w:rPr>
                <w:rFonts w:ascii="Arial" w:hAnsi="Arial" w:cs="Arial"/>
                <w:b/>
                <w:bCs/>
                <w:u w:val="single"/>
              </w:rPr>
            </w:pPr>
            <w:r w:rsidRPr="007E78BC">
              <w:rPr>
                <w:rFonts w:ascii="Arial" w:hAnsi="Arial" w:cs="Arial"/>
              </w:rPr>
              <w:t>Document réponse n°9 page 28</w:t>
            </w:r>
          </w:p>
        </w:tc>
      </w:tr>
      <w:tr w:rsidR="007E78BC" w:rsidTr="007E78BC">
        <w:tc>
          <w:tcPr>
            <w:tcW w:w="4889" w:type="dxa"/>
          </w:tcPr>
          <w:p w:rsidR="007E78BC" w:rsidRPr="007E78BC" w:rsidRDefault="007E78BC" w:rsidP="00871B78">
            <w:pPr>
              <w:jc w:val="both"/>
              <w:rPr>
                <w:rFonts w:ascii="Arial" w:hAnsi="Arial" w:cs="Arial"/>
                <w:b/>
                <w:bCs/>
                <w:u w:val="single"/>
              </w:rPr>
            </w:pPr>
            <w:r w:rsidRPr="007E78BC">
              <w:rPr>
                <w:rFonts w:ascii="Arial" w:hAnsi="Arial" w:cs="Arial"/>
              </w:rPr>
              <w:t>Document réponse n°3 page 22</w:t>
            </w:r>
          </w:p>
        </w:tc>
        <w:tc>
          <w:tcPr>
            <w:tcW w:w="4889" w:type="dxa"/>
          </w:tcPr>
          <w:p w:rsidR="007E78BC" w:rsidRPr="007E78BC" w:rsidRDefault="007E78BC" w:rsidP="007E78BC">
            <w:pPr>
              <w:jc w:val="both"/>
              <w:rPr>
                <w:rFonts w:ascii="Arial" w:hAnsi="Arial" w:cs="Arial"/>
                <w:b/>
                <w:bCs/>
                <w:u w:val="single"/>
              </w:rPr>
            </w:pPr>
            <w:r w:rsidRPr="007E78BC">
              <w:rPr>
                <w:rFonts w:ascii="Arial" w:hAnsi="Arial" w:cs="Arial"/>
              </w:rPr>
              <w:t>Document réponse n°10 page 29</w:t>
            </w:r>
          </w:p>
        </w:tc>
      </w:tr>
      <w:tr w:rsidR="007E78BC" w:rsidTr="007E78BC">
        <w:tc>
          <w:tcPr>
            <w:tcW w:w="4889" w:type="dxa"/>
          </w:tcPr>
          <w:p w:rsidR="007E78BC" w:rsidRPr="007E78BC" w:rsidRDefault="007E78BC" w:rsidP="00871B78">
            <w:pPr>
              <w:jc w:val="both"/>
              <w:rPr>
                <w:rFonts w:ascii="Arial" w:hAnsi="Arial" w:cs="Arial"/>
                <w:b/>
                <w:bCs/>
                <w:u w:val="single"/>
              </w:rPr>
            </w:pPr>
            <w:r w:rsidRPr="007E78BC">
              <w:rPr>
                <w:rFonts w:ascii="Arial" w:hAnsi="Arial" w:cs="Arial"/>
              </w:rPr>
              <w:t>Document réponse n°4 page 23</w:t>
            </w:r>
          </w:p>
        </w:tc>
        <w:tc>
          <w:tcPr>
            <w:tcW w:w="4889" w:type="dxa"/>
          </w:tcPr>
          <w:p w:rsidR="007E78BC" w:rsidRPr="007E78BC" w:rsidRDefault="007E78BC" w:rsidP="007E78BC">
            <w:pPr>
              <w:jc w:val="both"/>
              <w:rPr>
                <w:rFonts w:ascii="Arial" w:hAnsi="Arial" w:cs="Arial"/>
                <w:b/>
                <w:bCs/>
                <w:u w:val="single"/>
              </w:rPr>
            </w:pPr>
            <w:r w:rsidRPr="007E78BC">
              <w:rPr>
                <w:rFonts w:ascii="Arial" w:hAnsi="Arial" w:cs="Arial"/>
              </w:rPr>
              <w:t>Document réponse n°11 page 30</w:t>
            </w:r>
          </w:p>
        </w:tc>
      </w:tr>
      <w:tr w:rsidR="007E78BC" w:rsidTr="007E78BC">
        <w:tc>
          <w:tcPr>
            <w:tcW w:w="4889" w:type="dxa"/>
          </w:tcPr>
          <w:p w:rsidR="007E78BC" w:rsidRPr="007E78BC" w:rsidRDefault="007E78BC" w:rsidP="00871B78">
            <w:pPr>
              <w:jc w:val="both"/>
              <w:rPr>
                <w:rFonts w:ascii="Arial" w:hAnsi="Arial" w:cs="Arial"/>
                <w:b/>
                <w:bCs/>
                <w:u w:val="single"/>
              </w:rPr>
            </w:pPr>
            <w:r w:rsidRPr="007E78BC">
              <w:rPr>
                <w:rFonts w:ascii="Arial" w:hAnsi="Arial" w:cs="Arial"/>
              </w:rPr>
              <w:t>Document réponse n°5 page 24</w:t>
            </w:r>
          </w:p>
        </w:tc>
        <w:tc>
          <w:tcPr>
            <w:tcW w:w="4889" w:type="dxa"/>
          </w:tcPr>
          <w:p w:rsidR="007E78BC" w:rsidRPr="007E78BC" w:rsidRDefault="007E78BC" w:rsidP="007E78BC">
            <w:pPr>
              <w:jc w:val="both"/>
              <w:rPr>
                <w:rFonts w:ascii="Arial" w:hAnsi="Arial" w:cs="Arial"/>
                <w:b/>
                <w:bCs/>
                <w:u w:val="single"/>
              </w:rPr>
            </w:pPr>
            <w:r w:rsidRPr="007E78BC">
              <w:rPr>
                <w:rFonts w:ascii="Arial" w:hAnsi="Arial" w:cs="Arial"/>
              </w:rPr>
              <w:t>Document réponse n°12 page 31</w:t>
            </w:r>
          </w:p>
        </w:tc>
      </w:tr>
      <w:tr w:rsidR="007E78BC" w:rsidTr="007E78BC">
        <w:tc>
          <w:tcPr>
            <w:tcW w:w="4889" w:type="dxa"/>
          </w:tcPr>
          <w:p w:rsidR="007E78BC" w:rsidRPr="007E78BC" w:rsidRDefault="007E78BC" w:rsidP="00871B78">
            <w:pPr>
              <w:jc w:val="both"/>
              <w:rPr>
                <w:rFonts w:ascii="Arial" w:hAnsi="Arial" w:cs="Arial"/>
                <w:b/>
                <w:bCs/>
                <w:u w:val="single"/>
              </w:rPr>
            </w:pPr>
            <w:r w:rsidRPr="007E78BC">
              <w:rPr>
                <w:rFonts w:ascii="Arial" w:hAnsi="Arial" w:cs="Arial"/>
              </w:rPr>
              <w:t>Document réponse n°6 page 25</w:t>
            </w:r>
          </w:p>
        </w:tc>
        <w:tc>
          <w:tcPr>
            <w:tcW w:w="4889" w:type="dxa"/>
          </w:tcPr>
          <w:p w:rsidR="007E78BC" w:rsidRPr="007E78BC" w:rsidRDefault="007E78BC" w:rsidP="007E78BC">
            <w:pPr>
              <w:jc w:val="both"/>
              <w:rPr>
                <w:rFonts w:ascii="Arial" w:hAnsi="Arial" w:cs="Arial"/>
                <w:b/>
                <w:bCs/>
                <w:u w:val="single"/>
              </w:rPr>
            </w:pPr>
            <w:r w:rsidRPr="007E78BC">
              <w:rPr>
                <w:rFonts w:ascii="Arial" w:hAnsi="Arial" w:cs="Arial"/>
              </w:rPr>
              <w:t>Document réponse n°13 page 32</w:t>
            </w:r>
          </w:p>
        </w:tc>
      </w:tr>
      <w:tr w:rsidR="007E78BC" w:rsidTr="007E78BC">
        <w:tc>
          <w:tcPr>
            <w:tcW w:w="4889" w:type="dxa"/>
          </w:tcPr>
          <w:p w:rsidR="007E78BC" w:rsidRPr="007E78BC" w:rsidRDefault="007E78BC" w:rsidP="00871B78">
            <w:pPr>
              <w:jc w:val="both"/>
              <w:rPr>
                <w:rFonts w:ascii="Arial" w:hAnsi="Arial" w:cs="Arial"/>
                <w:b/>
                <w:bCs/>
                <w:u w:val="single"/>
              </w:rPr>
            </w:pPr>
            <w:r w:rsidRPr="007E78BC">
              <w:rPr>
                <w:rFonts w:ascii="Arial" w:hAnsi="Arial" w:cs="Arial"/>
              </w:rPr>
              <w:t>Document réponse n°7 page 26</w:t>
            </w:r>
          </w:p>
        </w:tc>
        <w:tc>
          <w:tcPr>
            <w:tcW w:w="4889" w:type="dxa"/>
          </w:tcPr>
          <w:p w:rsidR="007E78BC" w:rsidRPr="007E78BC" w:rsidRDefault="007E78BC" w:rsidP="00871B78">
            <w:pPr>
              <w:jc w:val="both"/>
              <w:rPr>
                <w:rFonts w:ascii="Arial" w:hAnsi="Arial" w:cs="Arial"/>
                <w:b/>
                <w:bCs/>
                <w:u w:val="single"/>
              </w:rPr>
            </w:pPr>
          </w:p>
        </w:tc>
      </w:tr>
    </w:tbl>
    <w:p w:rsidR="00A378A3" w:rsidRDefault="00A378A3" w:rsidP="00871B78">
      <w:pPr>
        <w:jc w:val="both"/>
        <w:rPr>
          <w:rFonts w:ascii="Arial" w:hAnsi="Arial" w:cs="Arial"/>
          <w:b/>
          <w:bCs/>
          <w:u w:val="single"/>
        </w:rPr>
      </w:pPr>
    </w:p>
    <w:p w:rsidR="00871B78" w:rsidRPr="00091343" w:rsidRDefault="00871B78" w:rsidP="00871B78">
      <w:pPr>
        <w:jc w:val="both"/>
        <w:rPr>
          <w:rFonts w:ascii="Arial" w:hAnsi="Arial" w:cs="Arial"/>
        </w:rPr>
      </w:pPr>
      <w:r w:rsidRPr="00091343">
        <w:rPr>
          <w:rFonts w:ascii="Arial" w:hAnsi="Arial" w:cs="Arial"/>
        </w:rPr>
        <w:t>Il est rappelé que la présentation, la lisibilité, la rédaction des copies sont des éléments de l'évaluation du travail fourni par le candidat. Toutes les réponses devront être justifiées à l'aide d'une explication, d'une référence documentaire, d'une note de calcul détaillée….</w:t>
      </w:r>
    </w:p>
    <w:p w:rsidR="00871B78" w:rsidRPr="00091343" w:rsidRDefault="00871B78" w:rsidP="00871B78">
      <w:pPr>
        <w:jc w:val="both"/>
        <w:rPr>
          <w:rFonts w:ascii="Arial" w:hAnsi="Arial" w:cs="Arial"/>
        </w:rPr>
      </w:pPr>
    </w:p>
    <w:p w:rsidR="00871B78" w:rsidRPr="00091343" w:rsidRDefault="00871B78" w:rsidP="00871B78">
      <w:pPr>
        <w:jc w:val="both"/>
        <w:rPr>
          <w:rFonts w:ascii="Arial" w:hAnsi="Arial" w:cs="Arial"/>
        </w:rPr>
      </w:pPr>
      <w:r w:rsidRPr="00091343">
        <w:rPr>
          <w:rFonts w:ascii="Arial" w:hAnsi="Arial" w:cs="Arial"/>
          <w:b/>
          <w:bCs/>
          <w:u w:val="single"/>
        </w:rPr>
        <w:t xml:space="preserve">Le sujet comporte </w:t>
      </w:r>
      <w:r w:rsidR="000B6098" w:rsidRPr="00091343">
        <w:rPr>
          <w:rFonts w:ascii="Arial" w:hAnsi="Arial" w:cs="Arial"/>
          <w:b/>
          <w:bCs/>
          <w:u w:val="single"/>
        </w:rPr>
        <w:t>six</w:t>
      </w:r>
      <w:r w:rsidR="00376BD2" w:rsidRPr="00091343">
        <w:rPr>
          <w:rFonts w:ascii="Arial" w:hAnsi="Arial" w:cs="Arial"/>
          <w:b/>
          <w:bCs/>
          <w:u w:val="single"/>
        </w:rPr>
        <w:t xml:space="preserve"> </w:t>
      </w:r>
      <w:r w:rsidRPr="00091343">
        <w:rPr>
          <w:rFonts w:ascii="Arial" w:hAnsi="Arial" w:cs="Arial"/>
          <w:b/>
          <w:bCs/>
          <w:u w:val="single"/>
        </w:rPr>
        <w:t>parties</w:t>
      </w:r>
      <w:r w:rsidR="00091343" w:rsidRPr="00091343">
        <w:rPr>
          <w:rFonts w:ascii="Arial" w:hAnsi="Arial" w:cs="Arial"/>
          <w:b/>
          <w:bCs/>
          <w:u w:val="single"/>
        </w:rPr>
        <w:t> </w:t>
      </w:r>
      <w:r w:rsidR="00091343" w:rsidRPr="00091343">
        <w:rPr>
          <w:rFonts w:ascii="Arial" w:hAnsi="Arial" w:cs="Arial"/>
        </w:rPr>
        <w:t>:</w:t>
      </w:r>
    </w:p>
    <w:p w:rsidR="00871B78" w:rsidRPr="00091343" w:rsidRDefault="00871B78" w:rsidP="00871B78">
      <w:pPr>
        <w:jc w:val="both"/>
        <w:rPr>
          <w:rFonts w:ascii="Arial" w:hAnsi="Arial" w:cs="Arial"/>
        </w:rPr>
      </w:pPr>
    </w:p>
    <w:p w:rsidR="00871B78" w:rsidRPr="007E78BC" w:rsidRDefault="00871B78" w:rsidP="00871B78">
      <w:pPr>
        <w:jc w:val="both"/>
        <w:rPr>
          <w:rFonts w:ascii="Arial" w:hAnsi="Arial" w:cs="Arial"/>
        </w:rPr>
      </w:pPr>
      <w:r w:rsidRPr="00091343">
        <w:rPr>
          <w:rFonts w:ascii="Arial" w:hAnsi="Arial" w:cs="Arial"/>
        </w:rPr>
        <w:t xml:space="preserve">Dès que le sujet vous est remis, assurez vous qu'il est complet, </w:t>
      </w:r>
      <w:r w:rsidR="007E78BC" w:rsidRPr="007E78BC">
        <w:rPr>
          <w:rFonts w:ascii="Arial" w:hAnsi="Arial" w:cs="Arial"/>
        </w:rPr>
        <w:t>47</w:t>
      </w:r>
      <w:r w:rsidRPr="007E78BC">
        <w:rPr>
          <w:rFonts w:ascii="Arial" w:hAnsi="Arial" w:cs="Arial"/>
        </w:rPr>
        <w:t xml:space="preserve"> pages numérotées de </w:t>
      </w:r>
      <w:r w:rsidR="007E78BC" w:rsidRPr="007E78BC">
        <w:rPr>
          <w:rFonts w:ascii="Arial" w:hAnsi="Arial" w:cs="Arial"/>
        </w:rPr>
        <w:t>1</w:t>
      </w:r>
      <w:r w:rsidRPr="007E78BC">
        <w:rPr>
          <w:rFonts w:ascii="Arial" w:hAnsi="Arial" w:cs="Arial"/>
        </w:rPr>
        <w:t>/</w:t>
      </w:r>
      <w:r w:rsidR="007E78BC" w:rsidRPr="007E78BC">
        <w:rPr>
          <w:rFonts w:ascii="Arial" w:hAnsi="Arial" w:cs="Arial"/>
        </w:rPr>
        <w:t>47</w:t>
      </w:r>
      <w:r w:rsidRPr="007E78BC">
        <w:rPr>
          <w:rFonts w:ascii="Arial" w:hAnsi="Arial" w:cs="Arial"/>
        </w:rPr>
        <w:t xml:space="preserve"> à </w:t>
      </w:r>
      <w:r w:rsidR="007E78BC" w:rsidRPr="007E78BC">
        <w:rPr>
          <w:rFonts w:ascii="Arial" w:hAnsi="Arial" w:cs="Arial"/>
        </w:rPr>
        <w:t>47</w:t>
      </w:r>
      <w:r w:rsidRPr="007E78BC">
        <w:rPr>
          <w:rFonts w:ascii="Arial" w:hAnsi="Arial" w:cs="Arial"/>
        </w:rPr>
        <w:t>/</w:t>
      </w:r>
      <w:r w:rsidR="007E78BC" w:rsidRPr="007E78BC">
        <w:rPr>
          <w:rFonts w:ascii="Arial" w:hAnsi="Arial" w:cs="Arial"/>
        </w:rPr>
        <w:t>47</w:t>
      </w:r>
    </w:p>
    <w:p w:rsidR="00871B78" w:rsidRPr="007E78BC" w:rsidRDefault="00871B78" w:rsidP="00871B78">
      <w:pPr>
        <w:pStyle w:val="Titre"/>
        <w:jc w:val="both"/>
        <w:rPr>
          <w:rFonts w:ascii="Arial" w:hAnsi="Arial" w:cs="Arial"/>
        </w:rPr>
      </w:pPr>
    </w:p>
    <w:p w:rsidR="00871B78" w:rsidRPr="00091343" w:rsidRDefault="00871B78" w:rsidP="00871B78">
      <w:pPr>
        <w:pStyle w:val="Titre"/>
        <w:jc w:val="left"/>
        <w:rPr>
          <w:rFonts w:ascii="Arial" w:hAnsi="Arial" w:cs="Arial"/>
        </w:rPr>
      </w:pPr>
      <w:r w:rsidRPr="00091343">
        <w:rPr>
          <w:rFonts w:ascii="Arial" w:hAnsi="Arial" w:cs="Arial"/>
          <w:u w:val="single"/>
        </w:rPr>
        <w:t>Chaque partie sera rédigée sur une copie séparée</w:t>
      </w:r>
      <w:r w:rsidR="00091343" w:rsidRPr="00091343">
        <w:rPr>
          <w:rFonts w:ascii="Arial" w:hAnsi="Arial" w:cs="Arial"/>
          <w:u w:val="single"/>
        </w:rPr>
        <w:t> </w:t>
      </w:r>
      <w:r w:rsidR="00091343" w:rsidRPr="00091343">
        <w:rPr>
          <w:rFonts w:ascii="Arial" w:hAnsi="Arial" w:cs="Arial"/>
        </w:rPr>
        <w:t>:</w:t>
      </w:r>
    </w:p>
    <w:p w:rsidR="00871B78" w:rsidRPr="00091343" w:rsidRDefault="00871B78" w:rsidP="00871B78">
      <w:pPr>
        <w:jc w:val="both"/>
        <w:rPr>
          <w:rFonts w:ascii="Arial" w:hAnsi="Arial" w:cs="Arial"/>
        </w:rPr>
      </w:pPr>
    </w:p>
    <w:p w:rsidR="003152B0" w:rsidRDefault="00871B78" w:rsidP="00091343">
      <w:pPr>
        <w:jc w:val="both"/>
      </w:pPr>
      <w:r w:rsidRPr="00091343">
        <w:rPr>
          <w:rFonts w:ascii="Arial" w:hAnsi="Arial" w:cs="Arial"/>
        </w:rPr>
        <w:t>Le document rendu sera numéroté de 1/n à n/n, n étant le nombre de feuilles rendues, y compris les documents réponses à compléter.</w:t>
      </w:r>
      <w:r w:rsidR="003152B0">
        <w:br w:type="page"/>
      </w:r>
    </w:p>
    <w:p w:rsidR="00871B78" w:rsidRPr="00091343" w:rsidRDefault="00871B78" w:rsidP="00871B78">
      <w:pPr>
        <w:pStyle w:val="Titre2"/>
        <w:pageBreakBefore/>
        <w:pBdr>
          <w:top w:val="single" w:sz="1" w:space="1" w:color="000000"/>
          <w:left w:val="single" w:sz="1" w:space="1" w:color="000000"/>
          <w:bottom w:val="single" w:sz="1" w:space="1" w:color="000000"/>
          <w:right w:val="single" w:sz="1" w:space="1" w:color="000000"/>
        </w:pBdr>
        <w:rPr>
          <w:rFonts w:ascii="Arial" w:hAnsi="Arial" w:cs="Arial"/>
          <w:sz w:val="28"/>
          <w:szCs w:val="28"/>
          <w:u w:val="none"/>
        </w:rPr>
      </w:pPr>
      <w:r w:rsidRPr="00091343">
        <w:rPr>
          <w:rFonts w:ascii="Arial" w:hAnsi="Arial" w:cs="Arial"/>
          <w:sz w:val="28"/>
          <w:szCs w:val="28"/>
          <w:u w:val="none"/>
        </w:rPr>
        <w:lastRenderedPageBreak/>
        <w:t>GENERALITES</w:t>
      </w:r>
    </w:p>
    <w:p w:rsidR="00871B78" w:rsidRPr="00091343" w:rsidRDefault="00871B78" w:rsidP="00871B78">
      <w:pPr>
        <w:jc w:val="both"/>
        <w:rPr>
          <w:rFonts w:ascii="Arial" w:hAnsi="Arial" w:cs="Arial"/>
        </w:rPr>
      </w:pPr>
    </w:p>
    <w:p w:rsidR="00871B78" w:rsidRPr="00091343" w:rsidRDefault="00871B78" w:rsidP="00871B78">
      <w:pPr>
        <w:ind w:left="720"/>
        <w:jc w:val="both"/>
        <w:rPr>
          <w:rFonts w:ascii="Arial" w:hAnsi="Arial" w:cs="Arial"/>
          <w:b/>
          <w:bCs/>
        </w:rPr>
      </w:pPr>
    </w:p>
    <w:p w:rsidR="00871B78" w:rsidRPr="00091343" w:rsidRDefault="00871B78" w:rsidP="00871B78">
      <w:pPr>
        <w:numPr>
          <w:ilvl w:val="0"/>
          <w:numId w:val="2"/>
        </w:numPr>
        <w:jc w:val="both"/>
        <w:rPr>
          <w:rFonts w:ascii="Arial" w:hAnsi="Arial" w:cs="Arial"/>
          <w:b/>
          <w:bCs/>
        </w:rPr>
      </w:pPr>
      <w:r w:rsidRPr="00091343">
        <w:rPr>
          <w:rFonts w:ascii="Arial" w:hAnsi="Arial" w:cs="Arial"/>
        </w:rPr>
        <w:t xml:space="preserve">Le sujet comporte </w:t>
      </w:r>
      <w:r w:rsidR="000B6098" w:rsidRPr="00091343">
        <w:rPr>
          <w:rFonts w:ascii="Arial" w:hAnsi="Arial" w:cs="Arial"/>
        </w:rPr>
        <w:t>six</w:t>
      </w:r>
      <w:r w:rsidRPr="00091343">
        <w:rPr>
          <w:rFonts w:ascii="Arial" w:hAnsi="Arial" w:cs="Arial"/>
        </w:rPr>
        <w:t xml:space="preserve"> parties </w:t>
      </w:r>
      <w:r w:rsidRPr="00091343">
        <w:rPr>
          <w:rFonts w:ascii="Arial" w:hAnsi="Arial" w:cs="Arial"/>
          <w:b/>
          <w:bCs/>
        </w:rPr>
        <w:t>indépendantes.</w:t>
      </w:r>
    </w:p>
    <w:p w:rsidR="00871B78" w:rsidRPr="00091343" w:rsidRDefault="00871B78" w:rsidP="00871B78">
      <w:pPr>
        <w:jc w:val="both"/>
        <w:rPr>
          <w:rFonts w:ascii="Arial" w:hAnsi="Arial" w:cs="Arial"/>
        </w:rPr>
      </w:pPr>
    </w:p>
    <w:p w:rsidR="00871B78" w:rsidRPr="00091343" w:rsidRDefault="00871B78" w:rsidP="00871B78">
      <w:pPr>
        <w:numPr>
          <w:ilvl w:val="0"/>
          <w:numId w:val="2"/>
        </w:numPr>
        <w:jc w:val="both"/>
        <w:rPr>
          <w:rFonts w:ascii="Arial" w:hAnsi="Arial" w:cs="Arial"/>
          <w:b/>
          <w:bCs/>
        </w:rPr>
      </w:pPr>
      <w:r w:rsidRPr="00091343">
        <w:rPr>
          <w:rFonts w:ascii="Arial" w:hAnsi="Arial" w:cs="Arial"/>
          <w:b/>
          <w:bCs/>
        </w:rPr>
        <w:t xml:space="preserve">Composition du </w:t>
      </w:r>
      <w:r w:rsidR="00091343" w:rsidRPr="00091343">
        <w:rPr>
          <w:rFonts w:ascii="Arial" w:hAnsi="Arial" w:cs="Arial"/>
          <w:b/>
          <w:bCs/>
        </w:rPr>
        <w:t>sujet, temps conseillé, barème :</w:t>
      </w:r>
    </w:p>
    <w:p w:rsidR="00871B78" w:rsidRPr="00091343" w:rsidRDefault="00871B78" w:rsidP="00871B78">
      <w:pPr>
        <w:jc w:val="both"/>
        <w:rPr>
          <w:rFonts w:ascii="Arial" w:hAnsi="Arial" w:cs="Arial"/>
        </w:rPr>
      </w:pPr>
      <w:r w:rsidRPr="00091343">
        <w:rPr>
          <w:rFonts w:ascii="Arial" w:hAnsi="Arial" w:cs="Arial"/>
        </w:rPr>
        <w:t xml:space="preserve"> </w:t>
      </w:r>
    </w:p>
    <w:tbl>
      <w:tblPr>
        <w:tblW w:w="0" w:type="auto"/>
        <w:tblInd w:w="55" w:type="dxa"/>
        <w:tblLayout w:type="fixed"/>
        <w:tblCellMar>
          <w:top w:w="55" w:type="dxa"/>
          <w:left w:w="55" w:type="dxa"/>
          <w:bottom w:w="55" w:type="dxa"/>
          <w:right w:w="55" w:type="dxa"/>
        </w:tblCellMar>
        <w:tblLook w:val="0000"/>
      </w:tblPr>
      <w:tblGrid>
        <w:gridCol w:w="1418"/>
        <w:gridCol w:w="4961"/>
        <w:gridCol w:w="1841"/>
        <w:gridCol w:w="1439"/>
      </w:tblGrid>
      <w:tr w:rsidR="00871B78" w:rsidRPr="00091343" w:rsidTr="0010494F">
        <w:tc>
          <w:tcPr>
            <w:tcW w:w="1418" w:type="dxa"/>
            <w:tcBorders>
              <w:top w:val="single" w:sz="1" w:space="0" w:color="000000"/>
              <w:left w:val="single" w:sz="1" w:space="0" w:color="000000"/>
              <w:bottom w:val="single" w:sz="1" w:space="0" w:color="000000"/>
            </w:tcBorders>
          </w:tcPr>
          <w:p w:rsidR="00871B78" w:rsidRPr="00091343" w:rsidRDefault="00871B78" w:rsidP="00777131">
            <w:pPr>
              <w:pStyle w:val="Contenudetableau"/>
              <w:snapToGrid w:val="0"/>
              <w:rPr>
                <w:rFonts w:ascii="Arial" w:hAnsi="Arial" w:cs="Arial"/>
              </w:rPr>
            </w:pPr>
          </w:p>
        </w:tc>
        <w:tc>
          <w:tcPr>
            <w:tcW w:w="4961" w:type="dxa"/>
            <w:tcBorders>
              <w:top w:val="single" w:sz="1" w:space="0" w:color="000000"/>
              <w:left w:val="single" w:sz="1" w:space="0" w:color="000000"/>
              <w:bottom w:val="single" w:sz="1" w:space="0" w:color="000000"/>
            </w:tcBorders>
          </w:tcPr>
          <w:p w:rsidR="00871B78" w:rsidRPr="00091343" w:rsidRDefault="00871B78" w:rsidP="00777131">
            <w:pPr>
              <w:pStyle w:val="Contenudetableau"/>
              <w:snapToGrid w:val="0"/>
              <w:rPr>
                <w:rFonts w:ascii="Arial" w:hAnsi="Arial" w:cs="Arial"/>
                <w:b/>
                <w:bCs/>
              </w:rPr>
            </w:pPr>
            <w:r w:rsidRPr="00091343">
              <w:rPr>
                <w:rFonts w:ascii="Arial" w:hAnsi="Arial" w:cs="Arial"/>
                <w:b/>
                <w:bCs/>
              </w:rPr>
              <w:t>TITRE</w:t>
            </w:r>
          </w:p>
        </w:tc>
        <w:tc>
          <w:tcPr>
            <w:tcW w:w="1841" w:type="dxa"/>
            <w:tcBorders>
              <w:top w:val="single" w:sz="1" w:space="0" w:color="000000"/>
              <w:left w:val="single" w:sz="1" w:space="0" w:color="000000"/>
              <w:bottom w:val="single" w:sz="1" w:space="0" w:color="000000"/>
            </w:tcBorders>
          </w:tcPr>
          <w:p w:rsidR="00871B78" w:rsidRPr="00091343" w:rsidRDefault="00871B78" w:rsidP="00777131">
            <w:pPr>
              <w:pStyle w:val="Contenudetableau"/>
              <w:snapToGrid w:val="0"/>
              <w:rPr>
                <w:rFonts w:ascii="Arial" w:hAnsi="Arial" w:cs="Arial"/>
                <w:b/>
                <w:bCs/>
              </w:rPr>
            </w:pPr>
            <w:r w:rsidRPr="00091343">
              <w:rPr>
                <w:rFonts w:ascii="Arial" w:hAnsi="Arial" w:cs="Arial"/>
                <w:b/>
                <w:bCs/>
              </w:rPr>
              <w:t>Temps conseillé</w:t>
            </w:r>
          </w:p>
        </w:tc>
        <w:tc>
          <w:tcPr>
            <w:tcW w:w="1439" w:type="dxa"/>
            <w:tcBorders>
              <w:top w:val="single" w:sz="1" w:space="0" w:color="000000"/>
              <w:left w:val="single" w:sz="1" w:space="0" w:color="000000"/>
              <w:bottom w:val="single" w:sz="1" w:space="0" w:color="000000"/>
              <w:right w:val="single" w:sz="1" w:space="0" w:color="000000"/>
            </w:tcBorders>
          </w:tcPr>
          <w:p w:rsidR="00871B78" w:rsidRPr="00091343" w:rsidRDefault="00871B78" w:rsidP="00777131">
            <w:pPr>
              <w:pStyle w:val="Contenudetableau"/>
              <w:snapToGrid w:val="0"/>
              <w:rPr>
                <w:rFonts w:ascii="Arial" w:hAnsi="Arial" w:cs="Arial"/>
                <w:b/>
                <w:bCs/>
              </w:rPr>
            </w:pPr>
            <w:r w:rsidRPr="00091343">
              <w:rPr>
                <w:rFonts w:ascii="Arial" w:hAnsi="Arial" w:cs="Arial"/>
                <w:b/>
                <w:bCs/>
              </w:rPr>
              <w:t>Barème</w:t>
            </w:r>
          </w:p>
        </w:tc>
      </w:tr>
      <w:tr w:rsidR="00871B78" w:rsidRPr="00091343" w:rsidTr="0010494F">
        <w:tc>
          <w:tcPr>
            <w:tcW w:w="1418" w:type="dxa"/>
            <w:tcBorders>
              <w:left w:val="single" w:sz="1" w:space="0" w:color="000000"/>
              <w:bottom w:val="single" w:sz="1" w:space="0" w:color="000000"/>
            </w:tcBorders>
          </w:tcPr>
          <w:p w:rsidR="00871B78" w:rsidRPr="00091343" w:rsidRDefault="00871B78" w:rsidP="00777131">
            <w:pPr>
              <w:pStyle w:val="Contenudetableau"/>
              <w:snapToGrid w:val="0"/>
              <w:rPr>
                <w:rFonts w:ascii="Arial" w:hAnsi="Arial" w:cs="Arial"/>
              </w:rPr>
            </w:pPr>
          </w:p>
        </w:tc>
        <w:tc>
          <w:tcPr>
            <w:tcW w:w="4961" w:type="dxa"/>
            <w:tcBorders>
              <w:left w:val="single" w:sz="1" w:space="0" w:color="000000"/>
              <w:bottom w:val="single" w:sz="1" w:space="0" w:color="000000"/>
            </w:tcBorders>
          </w:tcPr>
          <w:p w:rsidR="00871B78" w:rsidRPr="00091343" w:rsidRDefault="00376BD2" w:rsidP="00777131">
            <w:pPr>
              <w:pStyle w:val="Contenudetableau"/>
              <w:snapToGrid w:val="0"/>
              <w:rPr>
                <w:rFonts w:ascii="Arial" w:hAnsi="Arial" w:cs="Arial"/>
              </w:rPr>
            </w:pPr>
            <w:r w:rsidRPr="00091343">
              <w:rPr>
                <w:rFonts w:ascii="Arial" w:hAnsi="Arial" w:cs="Arial"/>
              </w:rPr>
              <w:t>Lecture sujet</w:t>
            </w:r>
          </w:p>
        </w:tc>
        <w:tc>
          <w:tcPr>
            <w:tcW w:w="1841" w:type="dxa"/>
            <w:tcBorders>
              <w:left w:val="single" w:sz="1" w:space="0" w:color="000000"/>
              <w:bottom w:val="single" w:sz="1" w:space="0" w:color="000000"/>
            </w:tcBorders>
          </w:tcPr>
          <w:p w:rsidR="00871B78" w:rsidRPr="00091343" w:rsidRDefault="00290E18" w:rsidP="00777131">
            <w:pPr>
              <w:pStyle w:val="Contenudetableau"/>
              <w:snapToGrid w:val="0"/>
              <w:jc w:val="center"/>
              <w:rPr>
                <w:rFonts w:ascii="Arial" w:hAnsi="Arial" w:cs="Arial"/>
              </w:rPr>
            </w:pPr>
            <w:r w:rsidRPr="00091343">
              <w:rPr>
                <w:rFonts w:ascii="Arial" w:hAnsi="Arial" w:cs="Arial"/>
              </w:rPr>
              <w:t>30 min</w:t>
            </w:r>
          </w:p>
        </w:tc>
        <w:tc>
          <w:tcPr>
            <w:tcW w:w="1439" w:type="dxa"/>
            <w:tcBorders>
              <w:left w:val="single" w:sz="1" w:space="0" w:color="000000"/>
              <w:bottom w:val="single" w:sz="1" w:space="0" w:color="000000"/>
              <w:right w:val="single" w:sz="1" w:space="0" w:color="000000"/>
            </w:tcBorders>
          </w:tcPr>
          <w:p w:rsidR="00871B78" w:rsidRPr="00091343" w:rsidRDefault="00871B78" w:rsidP="00777131">
            <w:pPr>
              <w:pStyle w:val="Contenudetableau"/>
              <w:snapToGrid w:val="0"/>
              <w:jc w:val="center"/>
              <w:rPr>
                <w:rFonts w:ascii="Arial" w:hAnsi="Arial" w:cs="Arial"/>
              </w:rPr>
            </w:pPr>
          </w:p>
        </w:tc>
      </w:tr>
      <w:tr w:rsidR="00871B78" w:rsidRPr="00091343" w:rsidTr="0010494F">
        <w:tc>
          <w:tcPr>
            <w:tcW w:w="1418" w:type="dxa"/>
            <w:tcBorders>
              <w:left w:val="single" w:sz="1" w:space="0" w:color="000000"/>
              <w:bottom w:val="single" w:sz="1" w:space="0" w:color="000000"/>
            </w:tcBorders>
          </w:tcPr>
          <w:p w:rsidR="00871B78" w:rsidRPr="00091343" w:rsidRDefault="00871B78" w:rsidP="00F72CC7">
            <w:pPr>
              <w:pStyle w:val="Contenudetableau"/>
              <w:snapToGrid w:val="0"/>
              <w:rPr>
                <w:rFonts w:ascii="Arial" w:hAnsi="Arial" w:cs="Arial"/>
                <w:b/>
                <w:bCs/>
              </w:rPr>
            </w:pPr>
            <w:r w:rsidRPr="00091343">
              <w:rPr>
                <w:rFonts w:ascii="Arial" w:hAnsi="Arial" w:cs="Arial"/>
                <w:b/>
                <w:bCs/>
              </w:rPr>
              <w:t xml:space="preserve">Partie </w:t>
            </w:r>
            <w:r w:rsidR="00F72CC7" w:rsidRPr="00F72CC7">
              <w:rPr>
                <w:rFonts w:cs="Times New Roman"/>
                <w:b/>
                <w:bCs/>
              </w:rPr>
              <w:t>I</w:t>
            </w:r>
          </w:p>
        </w:tc>
        <w:tc>
          <w:tcPr>
            <w:tcW w:w="4961" w:type="dxa"/>
            <w:tcBorders>
              <w:left w:val="single" w:sz="1" w:space="0" w:color="000000"/>
              <w:bottom w:val="single" w:sz="1" w:space="0" w:color="000000"/>
            </w:tcBorders>
          </w:tcPr>
          <w:p w:rsidR="00871B78" w:rsidRPr="00091343" w:rsidRDefault="002E0447" w:rsidP="00376BD2">
            <w:pPr>
              <w:pStyle w:val="Contenudetableau"/>
              <w:snapToGrid w:val="0"/>
              <w:rPr>
                <w:rFonts w:ascii="Arial" w:hAnsi="Arial" w:cs="Arial"/>
                <w:color w:val="000000" w:themeColor="text1"/>
              </w:rPr>
            </w:pPr>
            <w:r w:rsidRPr="00091343">
              <w:rPr>
                <w:rFonts w:ascii="Arial" w:hAnsi="Arial" w:cs="Arial"/>
                <w:color w:val="000000" w:themeColor="text1"/>
              </w:rPr>
              <w:t xml:space="preserve">Découverte du </w:t>
            </w:r>
            <w:r w:rsidR="00376BD2" w:rsidRPr="00091343">
              <w:rPr>
                <w:rFonts w:ascii="Arial" w:hAnsi="Arial" w:cs="Arial"/>
                <w:color w:val="000000" w:themeColor="text1"/>
              </w:rPr>
              <w:t>projet</w:t>
            </w:r>
          </w:p>
        </w:tc>
        <w:tc>
          <w:tcPr>
            <w:tcW w:w="1841" w:type="dxa"/>
            <w:tcBorders>
              <w:left w:val="single" w:sz="1" w:space="0" w:color="000000"/>
              <w:bottom w:val="single" w:sz="1" w:space="0" w:color="000000"/>
            </w:tcBorders>
          </w:tcPr>
          <w:p w:rsidR="00871B78" w:rsidRPr="00091343" w:rsidRDefault="003152B0" w:rsidP="003152B0">
            <w:pPr>
              <w:pStyle w:val="Contenudetableau"/>
              <w:snapToGrid w:val="0"/>
              <w:jc w:val="center"/>
              <w:rPr>
                <w:rFonts w:ascii="Arial" w:hAnsi="Arial" w:cs="Arial"/>
              </w:rPr>
            </w:pPr>
            <w:r w:rsidRPr="00091343">
              <w:rPr>
                <w:rFonts w:ascii="Arial" w:hAnsi="Arial" w:cs="Arial"/>
                <w:color w:val="000000" w:themeColor="text1"/>
              </w:rPr>
              <w:t>45</w:t>
            </w:r>
            <w:r w:rsidR="00871B78" w:rsidRPr="00091343">
              <w:rPr>
                <w:rFonts w:ascii="Arial" w:hAnsi="Arial" w:cs="Arial"/>
              </w:rPr>
              <w:t xml:space="preserve"> min</w:t>
            </w:r>
          </w:p>
        </w:tc>
        <w:tc>
          <w:tcPr>
            <w:tcW w:w="1439" w:type="dxa"/>
            <w:tcBorders>
              <w:left w:val="single" w:sz="1" w:space="0" w:color="000000"/>
              <w:bottom w:val="single" w:sz="1" w:space="0" w:color="000000"/>
              <w:right w:val="single" w:sz="1" w:space="0" w:color="000000"/>
            </w:tcBorders>
          </w:tcPr>
          <w:p w:rsidR="00871B78" w:rsidRPr="00091343" w:rsidRDefault="00091343" w:rsidP="00290E18">
            <w:pPr>
              <w:pStyle w:val="Contenudetableau"/>
              <w:snapToGrid w:val="0"/>
              <w:jc w:val="center"/>
              <w:rPr>
                <w:rFonts w:ascii="Arial" w:hAnsi="Arial" w:cs="Arial"/>
              </w:rPr>
            </w:pPr>
            <w:r w:rsidRPr="00091343">
              <w:rPr>
                <w:rFonts w:ascii="Arial" w:hAnsi="Arial" w:cs="Arial"/>
              </w:rPr>
              <w:t>/</w:t>
            </w:r>
            <w:r w:rsidR="00290E18" w:rsidRPr="00091343">
              <w:rPr>
                <w:rFonts w:ascii="Arial" w:hAnsi="Arial" w:cs="Arial"/>
              </w:rPr>
              <w:t>20</w:t>
            </w:r>
          </w:p>
        </w:tc>
      </w:tr>
      <w:tr w:rsidR="00871B78" w:rsidRPr="00091343" w:rsidTr="0010494F">
        <w:tc>
          <w:tcPr>
            <w:tcW w:w="1418" w:type="dxa"/>
            <w:tcBorders>
              <w:left w:val="single" w:sz="1" w:space="0" w:color="000000"/>
              <w:bottom w:val="single" w:sz="1" w:space="0" w:color="000000"/>
            </w:tcBorders>
          </w:tcPr>
          <w:p w:rsidR="00871B78" w:rsidRPr="00F72CC7" w:rsidRDefault="00871B78" w:rsidP="00F72CC7">
            <w:pPr>
              <w:pStyle w:val="Contenudetableau"/>
              <w:snapToGrid w:val="0"/>
              <w:rPr>
                <w:rFonts w:cs="Times New Roman"/>
                <w:b/>
                <w:bCs/>
              </w:rPr>
            </w:pPr>
            <w:r w:rsidRPr="00091343">
              <w:rPr>
                <w:rFonts w:ascii="Arial" w:hAnsi="Arial" w:cs="Arial"/>
                <w:b/>
                <w:bCs/>
              </w:rPr>
              <w:t xml:space="preserve">Partie </w:t>
            </w:r>
            <w:r w:rsidR="00F72CC7">
              <w:rPr>
                <w:rFonts w:cs="Times New Roman"/>
                <w:b/>
                <w:bCs/>
              </w:rPr>
              <w:t>II</w:t>
            </w:r>
          </w:p>
        </w:tc>
        <w:tc>
          <w:tcPr>
            <w:tcW w:w="4961" w:type="dxa"/>
            <w:tcBorders>
              <w:left w:val="single" w:sz="1" w:space="0" w:color="000000"/>
              <w:bottom w:val="single" w:sz="1" w:space="0" w:color="000000"/>
            </w:tcBorders>
          </w:tcPr>
          <w:p w:rsidR="00871B78" w:rsidRPr="00091343" w:rsidRDefault="00376BD2" w:rsidP="00376BD2">
            <w:pPr>
              <w:pStyle w:val="Contenudetableau"/>
              <w:snapToGrid w:val="0"/>
              <w:rPr>
                <w:rFonts w:ascii="Arial" w:hAnsi="Arial" w:cs="Arial"/>
                <w:color w:val="000000" w:themeColor="text1"/>
              </w:rPr>
            </w:pPr>
            <w:r w:rsidRPr="00091343">
              <w:rPr>
                <w:rFonts w:ascii="Arial" w:hAnsi="Arial" w:cs="Arial"/>
                <w:color w:val="000000" w:themeColor="text1"/>
              </w:rPr>
              <w:t>Analyse du s</w:t>
            </w:r>
            <w:r w:rsidR="00D67318" w:rsidRPr="00091343">
              <w:rPr>
                <w:rFonts w:ascii="Arial" w:hAnsi="Arial" w:cs="Arial"/>
                <w:color w:val="000000" w:themeColor="text1"/>
              </w:rPr>
              <w:t>chéma de principe</w:t>
            </w:r>
            <w:r w:rsidR="0010494F">
              <w:rPr>
                <w:rFonts w:ascii="Arial" w:hAnsi="Arial" w:cs="Arial"/>
                <w:color w:val="000000" w:themeColor="text1"/>
              </w:rPr>
              <w:t xml:space="preserve"> et de la PAC</w:t>
            </w:r>
          </w:p>
        </w:tc>
        <w:tc>
          <w:tcPr>
            <w:tcW w:w="1841" w:type="dxa"/>
            <w:tcBorders>
              <w:left w:val="single" w:sz="1" w:space="0" w:color="000000"/>
              <w:bottom w:val="single" w:sz="1" w:space="0" w:color="000000"/>
            </w:tcBorders>
          </w:tcPr>
          <w:p w:rsidR="00871B78" w:rsidRPr="00091343" w:rsidRDefault="00290E18" w:rsidP="00290E18">
            <w:pPr>
              <w:pStyle w:val="Contenudetableau"/>
              <w:snapToGrid w:val="0"/>
              <w:jc w:val="center"/>
              <w:rPr>
                <w:rFonts w:ascii="Arial" w:hAnsi="Arial" w:cs="Arial"/>
              </w:rPr>
            </w:pPr>
            <w:r w:rsidRPr="00091343">
              <w:rPr>
                <w:rFonts w:ascii="Arial" w:hAnsi="Arial" w:cs="Arial"/>
              </w:rPr>
              <w:t>30</w:t>
            </w:r>
            <w:r w:rsidR="00871B78" w:rsidRPr="00091343">
              <w:rPr>
                <w:rFonts w:ascii="Arial" w:hAnsi="Arial" w:cs="Arial"/>
              </w:rPr>
              <w:t xml:space="preserve"> min</w:t>
            </w:r>
          </w:p>
        </w:tc>
        <w:tc>
          <w:tcPr>
            <w:tcW w:w="1439" w:type="dxa"/>
            <w:tcBorders>
              <w:left w:val="single" w:sz="1" w:space="0" w:color="000000"/>
              <w:bottom w:val="single" w:sz="1" w:space="0" w:color="000000"/>
              <w:right w:val="single" w:sz="1" w:space="0" w:color="000000"/>
            </w:tcBorders>
          </w:tcPr>
          <w:p w:rsidR="00871B78" w:rsidRPr="00091343" w:rsidRDefault="00091343" w:rsidP="000B6098">
            <w:pPr>
              <w:pStyle w:val="Contenudetableau"/>
              <w:snapToGrid w:val="0"/>
              <w:jc w:val="center"/>
              <w:rPr>
                <w:rFonts w:ascii="Arial" w:hAnsi="Arial" w:cs="Arial"/>
              </w:rPr>
            </w:pPr>
            <w:r w:rsidRPr="00091343">
              <w:rPr>
                <w:rFonts w:ascii="Arial" w:hAnsi="Arial" w:cs="Arial"/>
              </w:rPr>
              <w:t>/</w:t>
            </w:r>
            <w:r w:rsidR="00290E18" w:rsidRPr="00091343">
              <w:rPr>
                <w:rFonts w:ascii="Arial" w:hAnsi="Arial" w:cs="Arial"/>
              </w:rPr>
              <w:t>1</w:t>
            </w:r>
            <w:r w:rsidR="000B6098" w:rsidRPr="00091343">
              <w:rPr>
                <w:rFonts w:ascii="Arial" w:hAnsi="Arial" w:cs="Arial"/>
              </w:rPr>
              <w:t>5</w:t>
            </w:r>
          </w:p>
        </w:tc>
      </w:tr>
      <w:tr w:rsidR="00871B78" w:rsidRPr="00091343" w:rsidTr="0010494F">
        <w:tc>
          <w:tcPr>
            <w:tcW w:w="1418" w:type="dxa"/>
            <w:tcBorders>
              <w:left w:val="single" w:sz="1" w:space="0" w:color="000000"/>
              <w:bottom w:val="single" w:sz="1" w:space="0" w:color="000000"/>
            </w:tcBorders>
          </w:tcPr>
          <w:p w:rsidR="00871B78" w:rsidRPr="00091343" w:rsidRDefault="00871B78" w:rsidP="00F72CC7">
            <w:pPr>
              <w:pStyle w:val="Contenudetableau"/>
              <w:snapToGrid w:val="0"/>
              <w:rPr>
                <w:rFonts w:ascii="Arial" w:hAnsi="Arial" w:cs="Arial"/>
                <w:b/>
                <w:bCs/>
              </w:rPr>
            </w:pPr>
            <w:r w:rsidRPr="00091343">
              <w:rPr>
                <w:rFonts w:ascii="Arial" w:hAnsi="Arial" w:cs="Arial"/>
                <w:b/>
                <w:bCs/>
              </w:rPr>
              <w:t xml:space="preserve">Partie </w:t>
            </w:r>
            <w:r w:rsidR="00F72CC7">
              <w:rPr>
                <w:rFonts w:cs="Times New Roman"/>
                <w:b/>
                <w:bCs/>
              </w:rPr>
              <w:t>III</w:t>
            </w:r>
          </w:p>
        </w:tc>
        <w:tc>
          <w:tcPr>
            <w:tcW w:w="4961" w:type="dxa"/>
            <w:tcBorders>
              <w:left w:val="single" w:sz="1" w:space="0" w:color="000000"/>
              <w:bottom w:val="single" w:sz="1" w:space="0" w:color="000000"/>
            </w:tcBorders>
          </w:tcPr>
          <w:p w:rsidR="00871B78" w:rsidRPr="00091343" w:rsidRDefault="00376BD2" w:rsidP="00376BD2">
            <w:pPr>
              <w:pStyle w:val="Contenudetableau"/>
              <w:snapToGrid w:val="0"/>
              <w:rPr>
                <w:rFonts w:ascii="Arial" w:hAnsi="Arial" w:cs="Arial"/>
                <w:color w:val="000000" w:themeColor="text1"/>
              </w:rPr>
            </w:pPr>
            <w:r w:rsidRPr="00091343">
              <w:rPr>
                <w:rFonts w:ascii="Arial" w:hAnsi="Arial" w:cs="Arial"/>
                <w:color w:val="000000" w:themeColor="text1"/>
              </w:rPr>
              <w:t>Production photovoltaïque</w:t>
            </w:r>
          </w:p>
        </w:tc>
        <w:tc>
          <w:tcPr>
            <w:tcW w:w="1841" w:type="dxa"/>
            <w:tcBorders>
              <w:left w:val="single" w:sz="1" w:space="0" w:color="000000"/>
              <w:bottom w:val="single" w:sz="1" w:space="0" w:color="000000"/>
            </w:tcBorders>
          </w:tcPr>
          <w:p w:rsidR="00871B78" w:rsidRPr="00091343" w:rsidRDefault="00290E18" w:rsidP="00290E18">
            <w:pPr>
              <w:pStyle w:val="Contenudetableau"/>
              <w:snapToGrid w:val="0"/>
              <w:jc w:val="center"/>
              <w:rPr>
                <w:rFonts w:ascii="Arial" w:hAnsi="Arial" w:cs="Arial"/>
              </w:rPr>
            </w:pPr>
            <w:r w:rsidRPr="00091343">
              <w:rPr>
                <w:rFonts w:ascii="Arial" w:hAnsi="Arial" w:cs="Arial"/>
              </w:rPr>
              <w:t>30</w:t>
            </w:r>
            <w:r w:rsidR="00871B78" w:rsidRPr="00091343">
              <w:rPr>
                <w:rFonts w:ascii="Arial" w:hAnsi="Arial" w:cs="Arial"/>
              </w:rPr>
              <w:t xml:space="preserve"> min</w:t>
            </w:r>
          </w:p>
        </w:tc>
        <w:tc>
          <w:tcPr>
            <w:tcW w:w="1439" w:type="dxa"/>
            <w:tcBorders>
              <w:left w:val="single" w:sz="1" w:space="0" w:color="000000"/>
              <w:bottom w:val="single" w:sz="1" w:space="0" w:color="000000"/>
              <w:right w:val="single" w:sz="1" w:space="0" w:color="000000"/>
            </w:tcBorders>
          </w:tcPr>
          <w:p w:rsidR="00871B78" w:rsidRPr="00091343" w:rsidRDefault="00091343" w:rsidP="000B6098">
            <w:pPr>
              <w:pStyle w:val="Contenudetableau"/>
              <w:snapToGrid w:val="0"/>
              <w:jc w:val="center"/>
              <w:rPr>
                <w:rFonts w:ascii="Arial" w:hAnsi="Arial" w:cs="Arial"/>
              </w:rPr>
            </w:pPr>
            <w:r w:rsidRPr="00091343">
              <w:rPr>
                <w:rFonts w:ascii="Arial" w:hAnsi="Arial" w:cs="Arial"/>
              </w:rPr>
              <w:t>/</w:t>
            </w:r>
            <w:r w:rsidR="000B6098" w:rsidRPr="00091343">
              <w:rPr>
                <w:rFonts w:ascii="Arial" w:hAnsi="Arial" w:cs="Arial"/>
              </w:rPr>
              <w:t>10</w:t>
            </w:r>
          </w:p>
        </w:tc>
      </w:tr>
      <w:tr w:rsidR="00E05712" w:rsidRPr="00091343" w:rsidTr="0010494F">
        <w:tc>
          <w:tcPr>
            <w:tcW w:w="1418" w:type="dxa"/>
            <w:tcBorders>
              <w:left w:val="single" w:sz="1" w:space="0" w:color="000000"/>
              <w:bottom w:val="single" w:sz="1" w:space="0" w:color="000000"/>
            </w:tcBorders>
          </w:tcPr>
          <w:p w:rsidR="00E05712" w:rsidRPr="00091343" w:rsidRDefault="00E05712" w:rsidP="00F72CC7">
            <w:pPr>
              <w:pStyle w:val="Contenudetableau"/>
              <w:snapToGrid w:val="0"/>
              <w:rPr>
                <w:rFonts w:ascii="Arial" w:hAnsi="Arial" w:cs="Arial"/>
                <w:b/>
                <w:bCs/>
              </w:rPr>
            </w:pPr>
            <w:r w:rsidRPr="00091343">
              <w:rPr>
                <w:rFonts w:ascii="Arial" w:hAnsi="Arial" w:cs="Arial"/>
                <w:b/>
                <w:bCs/>
              </w:rPr>
              <w:t xml:space="preserve">Partie </w:t>
            </w:r>
            <w:r w:rsidR="00F72CC7" w:rsidRPr="00F72CC7">
              <w:rPr>
                <w:rFonts w:cs="Times New Roman"/>
                <w:b/>
                <w:bCs/>
              </w:rPr>
              <w:t>IV</w:t>
            </w:r>
          </w:p>
        </w:tc>
        <w:tc>
          <w:tcPr>
            <w:tcW w:w="4961" w:type="dxa"/>
            <w:tcBorders>
              <w:left w:val="single" w:sz="1" w:space="0" w:color="000000"/>
              <w:bottom w:val="single" w:sz="1" w:space="0" w:color="000000"/>
            </w:tcBorders>
          </w:tcPr>
          <w:p w:rsidR="00E05712" w:rsidRPr="00091343" w:rsidRDefault="00376BD2" w:rsidP="00376BD2">
            <w:pPr>
              <w:pStyle w:val="Contenudetableau"/>
              <w:snapToGrid w:val="0"/>
              <w:rPr>
                <w:rFonts w:ascii="Arial" w:hAnsi="Arial" w:cs="Arial"/>
                <w:color w:val="000000" w:themeColor="text1"/>
              </w:rPr>
            </w:pPr>
            <w:r w:rsidRPr="00091343">
              <w:rPr>
                <w:rFonts w:ascii="Arial" w:hAnsi="Arial" w:cs="Arial"/>
                <w:color w:val="000000" w:themeColor="text1"/>
              </w:rPr>
              <w:t>Régulation GTB</w:t>
            </w:r>
          </w:p>
        </w:tc>
        <w:tc>
          <w:tcPr>
            <w:tcW w:w="1841" w:type="dxa"/>
            <w:tcBorders>
              <w:left w:val="single" w:sz="1" w:space="0" w:color="000000"/>
              <w:bottom w:val="single" w:sz="1" w:space="0" w:color="000000"/>
            </w:tcBorders>
          </w:tcPr>
          <w:p w:rsidR="00E05712" w:rsidRPr="00091343" w:rsidRDefault="003152B0" w:rsidP="003152B0">
            <w:pPr>
              <w:pStyle w:val="Contenudetableau"/>
              <w:snapToGrid w:val="0"/>
              <w:jc w:val="center"/>
              <w:rPr>
                <w:rFonts w:ascii="Arial" w:hAnsi="Arial" w:cs="Arial"/>
              </w:rPr>
            </w:pPr>
            <w:r w:rsidRPr="00091343">
              <w:rPr>
                <w:rFonts w:ascii="Arial" w:hAnsi="Arial" w:cs="Arial"/>
              </w:rPr>
              <w:t>60</w:t>
            </w:r>
            <w:r w:rsidR="00091343" w:rsidRPr="00091343">
              <w:rPr>
                <w:rFonts w:ascii="Arial" w:hAnsi="Arial" w:cs="Arial"/>
              </w:rPr>
              <w:t xml:space="preserve"> </w:t>
            </w:r>
            <w:r w:rsidR="00376BD2" w:rsidRPr="00091343">
              <w:rPr>
                <w:rFonts w:ascii="Arial" w:hAnsi="Arial" w:cs="Arial"/>
              </w:rPr>
              <w:t>min</w:t>
            </w:r>
          </w:p>
        </w:tc>
        <w:tc>
          <w:tcPr>
            <w:tcW w:w="1439" w:type="dxa"/>
            <w:tcBorders>
              <w:left w:val="single" w:sz="1" w:space="0" w:color="000000"/>
              <w:bottom w:val="single" w:sz="1" w:space="0" w:color="000000"/>
              <w:right w:val="single" w:sz="1" w:space="0" w:color="000000"/>
            </w:tcBorders>
          </w:tcPr>
          <w:p w:rsidR="00E05712" w:rsidRPr="00091343" w:rsidRDefault="00091343" w:rsidP="000B6098">
            <w:pPr>
              <w:pStyle w:val="Contenudetableau"/>
              <w:snapToGrid w:val="0"/>
              <w:jc w:val="center"/>
              <w:rPr>
                <w:rFonts w:ascii="Arial" w:hAnsi="Arial" w:cs="Arial"/>
              </w:rPr>
            </w:pPr>
            <w:r w:rsidRPr="00091343">
              <w:rPr>
                <w:rFonts w:ascii="Arial" w:hAnsi="Arial" w:cs="Arial"/>
              </w:rPr>
              <w:t>/</w:t>
            </w:r>
            <w:r w:rsidR="000B6098" w:rsidRPr="00091343">
              <w:rPr>
                <w:rFonts w:ascii="Arial" w:hAnsi="Arial" w:cs="Arial"/>
              </w:rPr>
              <w:t>15</w:t>
            </w:r>
          </w:p>
        </w:tc>
      </w:tr>
      <w:tr w:rsidR="002E0447" w:rsidRPr="00091343" w:rsidTr="0010494F">
        <w:tc>
          <w:tcPr>
            <w:tcW w:w="1418" w:type="dxa"/>
            <w:tcBorders>
              <w:left w:val="single" w:sz="1" w:space="0" w:color="000000"/>
              <w:bottom w:val="single" w:sz="1" w:space="0" w:color="000000"/>
            </w:tcBorders>
          </w:tcPr>
          <w:p w:rsidR="002E0447" w:rsidRPr="00091343" w:rsidRDefault="002E0447" w:rsidP="00F72CC7">
            <w:pPr>
              <w:pStyle w:val="Contenudetableau"/>
              <w:snapToGrid w:val="0"/>
              <w:rPr>
                <w:rFonts w:ascii="Arial" w:hAnsi="Arial" w:cs="Arial"/>
                <w:b/>
                <w:bCs/>
              </w:rPr>
            </w:pPr>
            <w:r w:rsidRPr="00091343">
              <w:rPr>
                <w:rFonts w:ascii="Arial" w:hAnsi="Arial" w:cs="Arial"/>
                <w:b/>
                <w:bCs/>
              </w:rPr>
              <w:t xml:space="preserve">Partie </w:t>
            </w:r>
            <w:r w:rsidR="00F72CC7" w:rsidRPr="00F72CC7">
              <w:rPr>
                <w:rFonts w:cs="Times New Roman"/>
                <w:b/>
                <w:bCs/>
              </w:rPr>
              <w:t>V</w:t>
            </w:r>
          </w:p>
        </w:tc>
        <w:tc>
          <w:tcPr>
            <w:tcW w:w="4961" w:type="dxa"/>
            <w:tcBorders>
              <w:left w:val="single" w:sz="1" w:space="0" w:color="000000"/>
              <w:bottom w:val="single" w:sz="1" w:space="0" w:color="000000"/>
            </w:tcBorders>
          </w:tcPr>
          <w:p w:rsidR="002E0447" w:rsidRPr="00091343" w:rsidRDefault="00376BD2" w:rsidP="00777131">
            <w:pPr>
              <w:pStyle w:val="Contenudetableau"/>
              <w:snapToGrid w:val="0"/>
              <w:rPr>
                <w:rFonts w:ascii="Arial" w:hAnsi="Arial" w:cs="Arial"/>
                <w:color w:val="000000" w:themeColor="text1"/>
              </w:rPr>
            </w:pPr>
            <w:r w:rsidRPr="00091343">
              <w:rPr>
                <w:rFonts w:ascii="Arial" w:hAnsi="Arial" w:cs="Arial"/>
                <w:color w:val="000000" w:themeColor="text1"/>
              </w:rPr>
              <w:t>Sécurité incendie</w:t>
            </w:r>
          </w:p>
        </w:tc>
        <w:tc>
          <w:tcPr>
            <w:tcW w:w="1841" w:type="dxa"/>
            <w:tcBorders>
              <w:left w:val="single" w:sz="1" w:space="0" w:color="000000"/>
              <w:bottom w:val="single" w:sz="1" w:space="0" w:color="000000"/>
            </w:tcBorders>
          </w:tcPr>
          <w:p w:rsidR="002E0447" w:rsidRPr="00091343" w:rsidRDefault="00290E18" w:rsidP="00290E18">
            <w:pPr>
              <w:pStyle w:val="Contenudetableau"/>
              <w:snapToGrid w:val="0"/>
              <w:jc w:val="center"/>
              <w:rPr>
                <w:rFonts w:ascii="Arial" w:hAnsi="Arial" w:cs="Arial"/>
              </w:rPr>
            </w:pPr>
            <w:r w:rsidRPr="00091343">
              <w:rPr>
                <w:rFonts w:ascii="Arial" w:hAnsi="Arial" w:cs="Arial"/>
              </w:rPr>
              <w:t>30</w:t>
            </w:r>
            <w:r w:rsidR="00376BD2" w:rsidRPr="00091343">
              <w:rPr>
                <w:rFonts w:ascii="Arial" w:hAnsi="Arial" w:cs="Arial"/>
              </w:rPr>
              <w:t xml:space="preserve"> min</w:t>
            </w:r>
          </w:p>
        </w:tc>
        <w:tc>
          <w:tcPr>
            <w:tcW w:w="1439" w:type="dxa"/>
            <w:tcBorders>
              <w:left w:val="single" w:sz="1" w:space="0" w:color="000000"/>
              <w:bottom w:val="single" w:sz="1" w:space="0" w:color="000000"/>
              <w:right w:val="single" w:sz="1" w:space="0" w:color="000000"/>
            </w:tcBorders>
          </w:tcPr>
          <w:p w:rsidR="002E0447" w:rsidRPr="00091343" w:rsidRDefault="00091343" w:rsidP="000B6098">
            <w:pPr>
              <w:pStyle w:val="Contenudetableau"/>
              <w:snapToGrid w:val="0"/>
              <w:jc w:val="center"/>
              <w:rPr>
                <w:rFonts w:ascii="Arial" w:hAnsi="Arial" w:cs="Arial"/>
              </w:rPr>
            </w:pPr>
            <w:r w:rsidRPr="00091343">
              <w:rPr>
                <w:rFonts w:ascii="Arial" w:hAnsi="Arial" w:cs="Arial"/>
              </w:rPr>
              <w:t>/</w:t>
            </w:r>
            <w:r w:rsidR="000B6098" w:rsidRPr="00091343">
              <w:rPr>
                <w:rFonts w:ascii="Arial" w:hAnsi="Arial" w:cs="Arial"/>
              </w:rPr>
              <w:t>10</w:t>
            </w:r>
          </w:p>
        </w:tc>
      </w:tr>
      <w:tr w:rsidR="002E0447" w:rsidRPr="00091343" w:rsidTr="0010494F">
        <w:tc>
          <w:tcPr>
            <w:tcW w:w="1418" w:type="dxa"/>
            <w:tcBorders>
              <w:left w:val="single" w:sz="1" w:space="0" w:color="000000"/>
              <w:bottom w:val="single" w:sz="1" w:space="0" w:color="000000"/>
            </w:tcBorders>
          </w:tcPr>
          <w:p w:rsidR="002E0447" w:rsidRPr="00091343" w:rsidRDefault="002E0447" w:rsidP="00F72CC7">
            <w:pPr>
              <w:pStyle w:val="Contenudetableau"/>
              <w:snapToGrid w:val="0"/>
              <w:rPr>
                <w:rFonts w:ascii="Arial" w:hAnsi="Arial" w:cs="Arial"/>
                <w:b/>
                <w:bCs/>
              </w:rPr>
            </w:pPr>
            <w:r w:rsidRPr="00091343">
              <w:rPr>
                <w:rFonts w:ascii="Arial" w:hAnsi="Arial" w:cs="Arial"/>
                <w:b/>
                <w:bCs/>
              </w:rPr>
              <w:t xml:space="preserve">Partie </w:t>
            </w:r>
            <w:r w:rsidR="00F72CC7" w:rsidRPr="00F72CC7">
              <w:rPr>
                <w:rFonts w:cs="Times New Roman"/>
                <w:b/>
                <w:bCs/>
              </w:rPr>
              <w:t>VI</w:t>
            </w:r>
          </w:p>
        </w:tc>
        <w:tc>
          <w:tcPr>
            <w:tcW w:w="4961" w:type="dxa"/>
            <w:tcBorders>
              <w:left w:val="single" w:sz="1" w:space="0" w:color="000000"/>
              <w:bottom w:val="single" w:sz="1" w:space="0" w:color="000000"/>
            </w:tcBorders>
          </w:tcPr>
          <w:p w:rsidR="002E0447" w:rsidRPr="00091343" w:rsidRDefault="00376BD2" w:rsidP="002E0447">
            <w:pPr>
              <w:pStyle w:val="Contenudetableau"/>
              <w:snapToGrid w:val="0"/>
              <w:rPr>
                <w:rFonts w:ascii="Arial" w:hAnsi="Arial" w:cs="Arial"/>
                <w:color w:val="000000" w:themeColor="text1"/>
              </w:rPr>
            </w:pPr>
            <w:r w:rsidRPr="00091343">
              <w:rPr>
                <w:rFonts w:ascii="Arial" w:hAnsi="Arial" w:cs="Arial"/>
                <w:color w:val="000000" w:themeColor="text1"/>
              </w:rPr>
              <w:t>Etude de prix</w:t>
            </w:r>
          </w:p>
        </w:tc>
        <w:tc>
          <w:tcPr>
            <w:tcW w:w="1841" w:type="dxa"/>
            <w:tcBorders>
              <w:left w:val="single" w:sz="1" w:space="0" w:color="000000"/>
              <w:bottom w:val="single" w:sz="1" w:space="0" w:color="000000"/>
            </w:tcBorders>
          </w:tcPr>
          <w:p w:rsidR="002E0447" w:rsidRPr="00091343" w:rsidRDefault="00290E18" w:rsidP="00290E18">
            <w:pPr>
              <w:pStyle w:val="Contenudetableau"/>
              <w:snapToGrid w:val="0"/>
              <w:jc w:val="center"/>
              <w:rPr>
                <w:rFonts w:ascii="Arial" w:hAnsi="Arial" w:cs="Arial"/>
              </w:rPr>
            </w:pPr>
            <w:r w:rsidRPr="00091343">
              <w:rPr>
                <w:rFonts w:ascii="Arial" w:hAnsi="Arial" w:cs="Arial"/>
              </w:rPr>
              <w:t>15</w:t>
            </w:r>
            <w:r w:rsidR="00376BD2" w:rsidRPr="00091343">
              <w:rPr>
                <w:rFonts w:ascii="Arial" w:hAnsi="Arial" w:cs="Arial"/>
              </w:rPr>
              <w:t xml:space="preserve"> min</w:t>
            </w:r>
          </w:p>
        </w:tc>
        <w:tc>
          <w:tcPr>
            <w:tcW w:w="1439" w:type="dxa"/>
            <w:tcBorders>
              <w:left w:val="single" w:sz="1" w:space="0" w:color="000000"/>
              <w:bottom w:val="single" w:sz="1" w:space="0" w:color="000000"/>
              <w:right w:val="single" w:sz="1" w:space="0" w:color="000000"/>
            </w:tcBorders>
          </w:tcPr>
          <w:p w:rsidR="002E0447" w:rsidRPr="00091343" w:rsidRDefault="00091343" w:rsidP="00777131">
            <w:pPr>
              <w:pStyle w:val="Contenudetableau"/>
              <w:snapToGrid w:val="0"/>
              <w:jc w:val="center"/>
              <w:rPr>
                <w:rFonts w:ascii="Arial" w:hAnsi="Arial" w:cs="Arial"/>
              </w:rPr>
            </w:pPr>
            <w:r w:rsidRPr="00091343">
              <w:rPr>
                <w:rFonts w:ascii="Arial" w:hAnsi="Arial" w:cs="Arial"/>
              </w:rPr>
              <w:t>/</w:t>
            </w:r>
            <w:r w:rsidR="00290E18" w:rsidRPr="00091343">
              <w:rPr>
                <w:rFonts w:ascii="Arial" w:hAnsi="Arial" w:cs="Arial"/>
              </w:rPr>
              <w:t>10</w:t>
            </w:r>
          </w:p>
        </w:tc>
      </w:tr>
      <w:tr w:rsidR="00871B78" w:rsidRPr="00091343" w:rsidTr="0010494F">
        <w:tc>
          <w:tcPr>
            <w:tcW w:w="1418" w:type="dxa"/>
            <w:tcBorders>
              <w:left w:val="single" w:sz="1" w:space="0" w:color="000000"/>
              <w:bottom w:val="single" w:sz="1" w:space="0" w:color="000000"/>
            </w:tcBorders>
          </w:tcPr>
          <w:p w:rsidR="00871B78" w:rsidRPr="00091343" w:rsidRDefault="00871B78" w:rsidP="00777131">
            <w:pPr>
              <w:pStyle w:val="Contenudetableau"/>
              <w:snapToGrid w:val="0"/>
              <w:rPr>
                <w:rFonts w:ascii="Arial" w:hAnsi="Arial" w:cs="Arial"/>
              </w:rPr>
            </w:pPr>
          </w:p>
        </w:tc>
        <w:tc>
          <w:tcPr>
            <w:tcW w:w="4961" w:type="dxa"/>
            <w:tcBorders>
              <w:left w:val="single" w:sz="1" w:space="0" w:color="000000"/>
              <w:bottom w:val="single" w:sz="1" w:space="0" w:color="000000"/>
            </w:tcBorders>
          </w:tcPr>
          <w:p w:rsidR="00871B78" w:rsidRPr="00091343" w:rsidRDefault="00091343" w:rsidP="00091343">
            <w:pPr>
              <w:pStyle w:val="Contenudetableau"/>
              <w:snapToGrid w:val="0"/>
              <w:jc w:val="right"/>
              <w:rPr>
                <w:rFonts w:ascii="Arial" w:hAnsi="Arial" w:cs="Arial"/>
              </w:rPr>
            </w:pPr>
            <w:r w:rsidRPr="00091343">
              <w:rPr>
                <w:rFonts w:ascii="Arial" w:hAnsi="Arial" w:cs="Arial"/>
              </w:rPr>
              <w:t>TOTAL </w:t>
            </w:r>
          </w:p>
        </w:tc>
        <w:tc>
          <w:tcPr>
            <w:tcW w:w="1841" w:type="dxa"/>
            <w:tcBorders>
              <w:left w:val="single" w:sz="1" w:space="0" w:color="000000"/>
              <w:bottom w:val="single" w:sz="1" w:space="0" w:color="000000"/>
            </w:tcBorders>
          </w:tcPr>
          <w:p w:rsidR="00871B78" w:rsidRPr="00091343" w:rsidRDefault="00091343" w:rsidP="00777131">
            <w:pPr>
              <w:pStyle w:val="Contenudetableau"/>
              <w:snapToGrid w:val="0"/>
              <w:jc w:val="center"/>
              <w:rPr>
                <w:rFonts w:ascii="Arial" w:hAnsi="Arial" w:cs="Arial"/>
              </w:rPr>
            </w:pPr>
            <w:r w:rsidRPr="00091343">
              <w:rPr>
                <w:rFonts w:ascii="Arial" w:hAnsi="Arial" w:cs="Arial"/>
              </w:rPr>
              <w:t>4 h</w:t>
            </w:r>
          </w:p>
        </w:tc>
        <w:tc>
          <w:tcPr>
            <w:tcW w:w="1439" w:type="dxa"/>
            <w:tcBorders>
              <w:left w:val="single" w:sz="1" w:space="0" w:color="000000"/>
              <w:bottom w:val="single" w:sz="1" w:space="0" w:color="000000"/>
              <w:right w:val="single" w:sz="1" w:space="0" w:color="000000"/>
            </w:tcBorders>
          </w:tcPr>
          <w:p w:rsidR="00871B78" w:rsidRPr="00091343" w:rsidRDefault="00091343" w:rsidP="00290E18">
            <w:pPr>
              <w:pStyle w:val="Contenudetableau"/>
              <w:snapToGrid w:val="0"/>
              <w:jc w:val="center"/>
              <w:rPr>
                <w:rFonts w:ascii="Arial" w:hAnsi="Arial" w:cs="Arial"/>
              </w:rPr>
            </w:pPr>
            <w:r w:rsidRPr="00091343">
              <w:rPr>
                <w:rFonts w:ascii="Arial" w:hAnsi="Arial" w:cs="Arial"/>
              </w:rPr>
              <w:t>/</w:t>
            </w:r>
            <w:r w:rsidR="00290E18" w:rsidRPr="00091343">
              <w:rPr>
                <w:rFonts w:ascii="Arial" w:hAnsi="Arial" w:cs="Arial"/>
              </w:rPr>
              <w:t>80</w:t>
            </w:r>
          </w:p>
        </w:tc>
      </w:tr>
    </w:tbl>
    <w:p w:rsidR="00871B78" w:rsidRPr="00091343" w:rsidRDefault="00871B78" w:rsidP="00871B78">
      <w:pPr>
        <w:jc w:val="both"/>
        <w:rPr>
          <w:rFonts w:ascii="Arial" w:hAnsi="Arial" w:cs="Arial"/>
        </w:rPr>
      </w:pPr>
    </w:p>
    <w:p w:rsidR="00871B78" w:rsidRPr="00091343" w:rsidRDefault="00871B78" w:rsidP="00871B78">
      <w:pPr>
        <w:rPr>
          <w:rFonts w:ascii="Arial" w:hAnsi="Arial" w:cs="Arial"/>
        </w:rPr>
      </w:pPr>
    </w:p>
    <w:p w:rsidR="00871B78" w:rsidRPr="00091343" w:rsidRDefault="00871B78" w:rsidP="00376BD2">
      <w:pPr>
        <w:jc w:val="both"/>
        <w:rPr>
          <w:rFonts w:ascii="Arial" w:hAnsi="Arial" w:cs="Arial"/>
        </w:rPr>
      </w:pPr>
    </w:p>
    <w:p w:rsidR="00871B78" w:rsidRPr="00091343" w:rsidRDefault="00871B78" w:rsidP="00376BD2">
      <w:pPr>
        <w:pStyle w:val="Titre"/>
        <w:numPr>
          <w:ilvl w:val="0"/>
          <w:numId w:val="3"/>
        </w:numPr>
        <w:jc w:val="both"/>
        <w:rPr>
          <w:rFonts w:ascii="Arial" w:hAnsi="Arial" w:cs="Arial"/>
          <w:b w:val="0"/>
          <w:bCs w:val="0"/>
        </w:rPr>
      </w:pPr>
      <w:r w:rsidRPr="00091343">
        <w:rPr>
          <w:rFonts w:ascii="Arial" w:hAnsi="Arial" w:cs="Arial"/>
          <w:b w:val="0"/>
          <w:bCs w:val="0"/>
        </w:rPr>
        <w:t xml:space="preserve">Le sujet comporte </w:t>
      </w:r>
      <w:r w:rsidR="009C76B7">
        <w:rPr>
          <w:rFonts w:ascii="Arial" w:hAnsi="Arial" w:cs="Arial"/>
          <w:b w:val="0"/>
          <w:bCs w:val="0"/>
        </w:rPr>
        <w:t>47</w:t>
      </w:r>
      <w:r w:rsidRPr="00091343">
        <w:rPr>
          <w:rFonts w:ascii="Arial" w:hAnsi="Arial" w:cs="Arial"/>
          <w:b w:val="0"/>
          <w:bCs w:val="0"/>
        </w:rPr>
        <w:t xml:space="preserve"> pages :</w:t>
      </w:r>
    </w:p>
    <w:p w:rsidR="00871B78" w:rsidRPr="00091343" w:rsidRDefault="00871B78" w:rsidP="00376BD2">
      <w:pPr>
        <w:pStyle w:val="Titre"/>
        <w:jc w:val="both"/>
        <w:rPr>
          <w:rFonts w:ascii="Arial" w:hAnsi="Arial" w:cs="Arial"/>
          <w:b w:val="0"/>
          <w:bCs w:val="0"/>
        </w:rPr>
      </w:pPr>
    </w:p>
    <w:p w:rsidR="00871B78" w:rsidRPr="00091343" w:rsidRDefault="00871B78" w:rsidP="00376BD2">
      <w:pPr>
        <w:pStyle w:val="Titre"/>
        <w:numPr>
          <w:ilvl w:val="0"/>
          <w:numId w:val="4"/>
        </w:numPr>
        <w:jc w:val="both"/>
        <w:rPr>
          <w:rFonts w:ascii="Arial" w:hAnsi="Arial" w:cs="Arial"/>
          <w:b w:val="0"/>
          <w:bCs w:val="0"/>
        </w:rPr>
      </w:pPr>
      <w:r w:rsidRPr="00091343">
        <w:rPr>
          <w:rFonts w:ascii="Arial" w:hAnsi="Arial" w:cs="Arial"/>
          <w:b w:val="0"/>
          <w:bCs w:val="0"/>
        </w:rPr>
        <w:t xml:space="preserve">pages 3 et </w:t>
      </w:r>
      <w:r w:rsidR="00A33AD1" w:rsidRPr="00091343">
        <w:rPr>
          <w:rFonts w:ascii="Arial" w:hAnsi="Arial" w:cs="Arial"/>
          <w:b w:val="0"/>
          <w:bCs w:val="0"/>
        </w:rPr>
        <w:t>9</w:t>
      </w:r>
      <w:r w:rsidRPr="00091343">
        <w:rPr>
          <w:rFonts w:ascii="Arial" w:hAnsi="Arial" w:cs="Arial"/>
          <w:b w:val="0"/>
          <w:bCs w:val="0"/>
        </w:rPr>
        <w:t xml:space="preserve"> :</w:t>
      </w:r>
      <w:r w:rsidRPr="00091343">
        <w:rPr>
          <w:rFonts w:ascii="Arial" w:hAnsi="Arial" w:cs="Arial"/>
          <w:b w:val="0"/>
          <w:bCs w:val="0"/>
        </w:rPr>
        <w:tab/>
        <w:t>Présentation de l'étude</w:t>
      </w:r>
    </w:p>
    <w:p w:rsidR="00871B78" w:rsidRPr="009C76B7" w:rsidRDefault="00871B78" w:rsidP="00376BD2">
      <w:pPr>
        <w:pStyle w:val="Titre"/>
        <w:numPr>
          <w:ilvl w:val="0"/>
          <w:numId w:val="4"/>
        </w:numPr>
        <w:jc w:val="both"/>
        <w:rPr>
          <w:rFonts w:ascii="Arial" w:hAnsi="Arial" w:cs="Arial"/>
          <w:b w:val="0"/>
          <w:bCs w:val="0"/>
        </w:rPr>
      </w:pPr>
      <w:r w:rsidRPr="009C76B7">
        <w:rPr>
          <w:rFonts w:ascii="Arial" w:hAnsi="Arial" w:cs="Arial"/>
          <w:b w:val="0"/>
          <w:bCs w:val="0"/>
        </w:rPr>
        <w:t xml:space="preserve">pages </w:t>
      </w:r>
      <w:r w:rsidR="00A33AD1" w:rsidRPr="009C76B7">
        <w:rPr>
          <w:rFonts w:ascii="Arial" w:hAnsi="Arial" w:cs="Arial"/>
          <w:b w:val="0"/>
          <w:bCs w:val="0"/>
        </w:rPr>
        <w:t>10</w:t>
      </w:r>
      <w:r w:rsidRPr="009C76B7">
        <w:rPr>
          <w:rFonts w:ascii="Arial" w:hAnsi="Arial" w:cs="Arial"/>
          <w:b w:val="0"/>
          <w:bCs w:val="0"/>
        </w:rPr>
        <w:t xml:space="preserve"> à </w:t>
      </w:r>
      <w:r w:rsidR="00A33AD1" w:rsidRPr="009C76B7">
        <w:rPr>
          <w:rFonts w:ascii="Arial" w:hAnsi="Arial" w:cs="Arial"/>
          <w:b w:val="0"/>
          <w:bCs w:val="0"/>
        </w:rPr>
        <w:t>12</w:t>
      </w:r>
      <w:r w:rsidRPr="009C76B7">
        <w:rPr>
          <w:rFonts w:ascii="Arial" w:hAnsi="Arial" w:cs="Arial"/>
          <w:b w:val="0"/>
          <w:bCs w:val="0"/>
        </w:rPr>
        <w:t xml:space="preserve"> :</w:t>
      </w:r>
      <w:r w:rsidRPr="009C76B7">
        <w:rPr>
          <w:rFonts w:ascii="Arial" w:hAnsi="Arial" w:cs="Arial"/>
          <w:b w:val="0"/>
          <w:bCs w:val="0"/>
        </w:rPr>
        <w:tab/>
        <w:t xml:space="preserve">Partie </w:t>
      </w:r>
      <w:r w:rsidR="00F72CC7" w:rsidRPr="009C76B7">
        <w:rPr>
          <w:rFonts w:ascii="Arial" w:hAnsi="Arial" w:cs="Arial"/>
          <w:b w:val="0"/>
          <w:bCs w:val="0"/>
        </w:rPr>
        <w:t>I</w:t>
      </w:r>
    </w:p>
    <w:p w:rsidR="00376BD2" w:rsidRPr="009C76B7" w:rsidRDefault="00376BD2" w:rsidP="00376BD2">
      <w:pPr>
        <w:pStyle w:val="Titre"/>
        <w:numPr>
          <w:ilvl w:val="0"/>
          <w:numId w:val="4"/>
        </w:numPr>
        <w:jc w:val="both"/>
        <w:rPr>
          <w:rFonts w:ascii="Arial" w:hAnsi="Arial" w:cs="Arial"/>
          <w:b w:val="0"/>
          <w:bCs w:val="0"/>
        </w:rPr>
      </w:pPr>
      <w:r w:rsidRPr="009C76B7">
        <w:rPr>
          <w:rFonts w:ascii="Arial" w:hAnsi="Arial" w:cs="Arial"/>
          <w:b w:val="0"/>
          <w:bCs w:val="0"/>
        </w:rPr>
        <w:t xml:space="preserve">pages </w:t>
      </w:r>
      <w:r w:rsidR="00A33AD1" w:rsidRPr="009C76B7">
        <w:rPr>
          <w:rFonts w:ascii="Arial" w:hAnsi="Arial" w:cs="Arial"/>
          <w:b w:val="0"/>
          <w:bCs w:val="0"/>
        </w:rPr>
        <w:t>13</w:t>
      </w:r>
      <w:r w:rsidRPr="009C76B7">
        <w:rPr>
          <w:rFonts w:ascii="Arial" w:hAnsi="Arial" w:cs="Arial"/>
          <w:b w:val="0"/>
          <w:bCs w:val="0"/>
        </w:rPr>
        <w:t xml:space="preserve"> à </w:t>
      </w:r>
      <w:r w:rsidR="00A33AD1" w:rsidRPr="009C76B7">
        <w:rPr>
          <w:rFonts w:ascii="Arial" w:hAnsi="Arial" w:cs="Arial"/>
          <w:b w:val="0"/>
          <w:bCs w:val="0"/>
        </w:rPr>
        <w:t>13</w:t>
      </w:r>
      <w:r w:rsidRPr="009C76B7">
        <w:rPr>
          <w:rFonts w:ascii="Arial" w:hAnsi="Arial" w:cs="Arial"/>
          <w:b w:val="0"/>
          <w:bCs w:val="0"/>
        </w:rPr>
        <w:t xml:space="preserve"> :</w:t>
      </w:r>
      <w:r w:rsidRPr="009C76B7">
        <w:rPr>
          <w:rFonts w:ascii="Arial" w:hAnsi="Arial" w:cs="Arial"/>
          <w:b w:val="0"/>
          <w:bCs w:val="0"/>
        </w:rPr>
        <w:tab/>
        <w:t xml:space="preserve">Partie </w:t>
      </w:r>
      <w:r w:rsidR="00F72CC7" w:rsidRPr="009C76B7">
        <w:rPr>
          <w:rFonts w:ascii="Arial" w:hAnsi="Arial" w:cs="Arial"/>
          <w:b w:val="0"/>
          <w:bCs w:val="0"/>
        </w:rPr>
        <w:t>II</w:t>
      </w:r>
    </w:p>
    <w:p w:rsidR="00376BD2" w:rsidRPr="009C76B7" w:rsidRDefault="00376BD2" w:rsidP="00376BD2">
      <w:pPr>
        <w:pStyle w:val="Titre"/>
        <w:numPr>
          <w:ilvl w:val="0"/>
          <w:numId w:val="4"/>
        </w:numPr>
        <w:jc w:val="both"/>
        <w:rPr>
          <w:rFonts w:ascii="Arial" w:hAnsi="Arial" w:cs="Arial"/>
          <w:b w:val="0"/>
          <w:bCs w:val="0"/>
        </w:rPr>
      </w:pPr>
      <w:r w:rsidRPr="009C76B7">
        <w:rPr>
          <w:rFonts w:ascii="Arial" w:hAnsi="Arial" w:cs="Arial"/>
          <w:b w:val="0"/>
          <w:bCs w:val="0"/>
        </w:rPr>
        <w:t xml:space="preserve">pages </w:t>
      </w:r>
      <w:r w:rsidR="00A33AD1" w:rsidRPr="009C76B7">
        <w:rPr>
          <w:rFonts w:ascii="Arial" w:hAnsi="Arial" w:cs="Arial"/>
          <w:b w:val="0"/>
          <w:bCs w:val="0"/>
        </w:rPr>
        <w:t>14</w:t>
      </w:r>
      <w:r w:rsidRPr="009C76B7">
        <w:rPr>
          <w:rFonts w:ascii="Arial" w:hAnsi="Arial" w:cs="Arial"/>
          <w:b w:val="0"/>
          <w:bCs w:val="0"/>
        </w:rPr>
        <w:t xml:space="preserve"> à </w:t>
      </w:r>
      <w:r w:rsidR="00A33AD1" w:rsidRPr="009C76B7">
        <w:rPr>
          <w:rFonts w:ascii="Arial" w:hAnsi="Arial" w:cs="Arial"/>
          <w:b w:val="0"/>
          <w:bCs w:val="0"/>
        </w:rPr>
        <w:t>14</w:t>
      </w:r>
      <w:r w:rsidRPr="009C76B7">
        <w:rPr>
          <w:rFonts w:ascii="Arial" w:hAnsi="Arial" w:cs="Arial"/>
          <w:b w:val="0"/>
          <w:bCs w:val="0"/>
        </w:rPr>
        <w:t xml:space="preserve"> :</w:t>
      </w:r>
      <w:r w:rsidRPr="009C76B7">
        <w:rPr>
          <w:rFonts w:ascii="Arial" w:hAnsi="Arial" w:cs="Arial"/>
          <w:b w:val="0"/>
          <w:bCs w:val="0"/>
        </w:rPr>
        <w:tab/>
        <w:t xml:space="preserve">Partie </w:t>
      </w:r>
      <w:r w:rsidR="00F72CC7" w:rsidRPr="009C76B7">
        <w:rPr>
          <w:rFonts w:ascii="Arial" w:hAnsi="Arial" w:cs="Arial"/>
          <w:b w:val="0"/>
          <w:bCs w:val="0"/>
        </w:rPr>
        <w:t>III</w:t>
      </w:r>
    </w:p>
    <w:p w:rsidR="00376BD2" w:rsidRPr="009C76B7" w:rsidRDefault="00376BD2" w:rsidP="00376BD2">
      <w:pPr>
        <w:pStyle w:val="Titre"/>
        <w:numPr>
          <w:ilvl w:val="0"/>
          <w:numId w:val="4"/>
        </w:numPr>
        <w:jc w:val="both"/>
        <w:rPr>
          <w:rFonts w:ascii="Arial" w:hAnsi="Arial" w:cs="Arial"/>
          <w:b w:val="0"/>
          <w:bCs w:val="0"/>
        </w:rPr>
      </w:pPr>
      <w:r w:rsidRPr="009C76B7">
        <w:rPr>
          <w:rFonts w:ascii="Arial" w:hAnsi="Arial" w:cs="Arial"/>
          <w:b w:val="0"/>
          <w:bCs w:val="0"/>
        </w:rPr>
        <w:t xml:space="preserve">pages </w:t>
      </w:r>
      <w:r w:rsidR="00A33AD1" w:rsidRPr="009C76B7">
        <w:rPr>
          <w:rFonts w:ascii="Arial" w:hAnsi="Arial" w:cs="Arial"/>
          <w:b w:val="0"/>
          <w:bCs w:val="0"/>
        </w:rPr>
        <w:t>15</w:t>
      </w:r>
      <w:r w:rsidRPr="009C76B7">
        <w:rPr>
          <w:rFonts w:ascii="Arial" w:hAnsi="Arial" w:cs="Arial"/>
          <w:b w:val="0"/>
          <w:bCs w:val="0"/>
        </w:rPr>
        <w:t xml:space="preserve"> à </w:t>
      </w:r>
      <w:r w:rsidR="00A33AD1" w:rsidRPr="009C76B7">
        <w:rPr>
          <w:rFonts w:ascii="Arial" w:hAnsi="Arial" w:cs="Arial"/>
          <w:b w:val="0"/>
          <w:bCs w:val="0"/>
        </w:rPr>
        <w:t>1</w:t>
      </w:r>
      <w:r w:rsidR="007E78BC">
        <w:rPr>
          <w:rFonts w:ascii="Arial" w:hAnsi="Arial" w:cs="Arial"/>
          <w:b w:val="0"/>
          <w:bCs w:val="0"/>
        </w:rPr>
        <w:t>6</w:t>
      </w:r>
      <w:r w:rsidRPr="009C76B7">
        <w:rPr>
          <w:rFonts w:ascii="Arial" w:hAnsi="Arial" w:cs="Arial"/>
          <w:b w:val="0"/>
          <w:bCs w:val="0"/>
        </w:rPr>
        <w:t xml:space="preserve"> : </w:t>
      </w:r>
      <w:r w:rsidRPr="009C76B7">
        <w:rPr>
          <w:rFonts w:ascii="Arial" w:hAnsi="Arial" w:cs="Arial"/>
          <w:b w:val="0"/>
          <w:bCs w:val="0"/>
        </w:rPr>
        <w:tab/>
        <w:t xml:space="preserve">Partie </w:t>
      </w:r>
      <w:r w:rsidR="00F72CC7" w:rsidRPr="009C76B7">
        <w:rPr>
          <w:rFonts w:ascii="Arial" w:hAnsi="Arial" w:cs="Arial"/>
          <w:b w:val="0"/>
          <w:bCs w:val="0"/>
        </w:rPr>
        <w:t>IV</w:t>
      </w:r>
    </w:p>
    <w:p w:rsidR="00871B78" w:rsidRPr="009C76B7" w:rsidRDefault="00871B78" w:rsidP="00376BD2">
      <w:pPr>
        <w:pStyle w:val="Titre"/>
        <w:numPr>
          <w:ilvl w:val="0"/>
          <w:numId w:val="4"/>
        </w:numPr>
        <w:jc w:val="both"/>
        <w:rPr>
          <w:rFonts w:ascii="Arial" w:hAnsi="Arial" w:cs="Arial"/>
          <w:b w:val="0"/>
          <w:bCs w:val="0"/>
        </w:rPr>
      </w:pPr>
      <w:r w:rsidRPr="009C76B7">
        <w:rPr>
          <w:rFonts w:ascii="Arial" w:hAnsi="Arial" w:cs="Arial"/>
          <w:b w:val="0"/>
          <w:bCs w:val="0"/>
        </w:rPr>
        <w:t xml:space="preserve">pages </w:t>
      </w:r>
      <w:r w:rsidR="00A33AD1" w:rsidRPr="009C76B7">
        <w:rPr>
          <w:rFonts w:ascii="Arial" w:hAnsi="Arial" w:cs="Arial"/>
          <w:b w:val="0"/>
          <w:bCs w:val="0"/>
        </w:rPr>
        <w:t>1</w:t>
      </w:r>
      <w:r w:rsidR="007E78BC">
        <w:rPr>
          <w:rFonts w:ascii="Arial" w:hAnsi="Arial" w:cs="Arial"/>
          <w:b w:val="0"/>
          <w:bCs w:val="0"/>
        </w:rPr>
        <w:t>7</w:t>
      </w:r>
      <w:r w:rsidRPr="009C76B7">
        <w:rPr>
          <w:rFonts w:ascii="Arial" w:hAnsi="Arial" w:cs="Arial"/>
          <w:b w:val="0"/>
          <w:bCs w:val="0"/>
        </w:rPr>
        <w:t xml:space="preserve"> à </w:t>
      </w:r>
      <w:r w:rsidR="00A33AD1" w:rsidRPr="009C76B7">
        <w:rPr>
          <w:rFonts w:ascii="Arial" w:hAnsi="Arial" w:cs="Arial"/>
          <w:b w:val="0"/>
          <w:bCs w:val="0"/>
        </w:rPr>
        <w:t>1</w:t>
      </w:r>
      <w:r w:rsidR="007E78BC">
        <w:rPr>
          <w:rFonts w:ascii="Arial" w:hAnsi="Arial" w:cs="Arial"/>
          <w:b w:val="0"/>
          <w:bCs w:val="0"/>
        </w:rPr>
        <w:t>7</w:t>
      </w:r>
      <w:r w:rsidRPr="009C76B7">
        <w:rPr>
          <w:rFonts w:ascii="Arial" w:hAnsi="Arial" w:cs="Arial"/>
          <w:b w:val="0"/>
          <w:bCs w:val="0"/>
        </w:rPr>
        <w:t xml:space="preserve"> :</w:t>
      </w:r>
      <w:r w:rsidRPr="009C76B7">
        <w:rPr>
          <w:rFonts w:ascii="Arial" w:hAnsi="Arial" w:cs="Arial"/>
          <w:b w:val="0"/>
          <w:bCs w:val="0"/>
        </w:rPr>
        <w:tab/>
        <w:t xml:space="preserve">Partie </w:t>
      </w:r>
      <w:r w:rsidR="00F72CC7" w:rsidRPr="009C76B7">
        <w:rPr>
          <w:rFonts w:ascii="Arial" w:hAnsi="Arial" w:cs="Arial"/>
          <w:b w:val="0"/>
          <w:bCs w:val="0"/>
        </w:rPr>
        <w:t>V</w:t>
      </w:r>
    </w:p>
    <w:p w:rsidR="00376BD2" w:rsidRPr="009C76B7" w:rsidRDefault="00376BD2" w:rsidP="00376BD2">
      <w:pPr>
        <w:pStyle w:val="Titre"/>
        <w:numPr>
          <w:ilvl w:val="0"/>
          <w:numId w:val="4"/>
        </w:numPr>
        <w:jc w:val="both"/>
        <w:rPr>
          <w:rFonts w:ascii="Arial" w:hAnsi="Arial" w:cs="Arial"/>
          <w:b w:val="0"/>
          <w:bCs w:val="0"/>
        </w:rPr>
      </w:pPr>
      <w:r w:rsidRPr="009C76B7">
        <w:rPr>
          <w:rFonts w:ascii="Arial" w:hAnsi="Arial" w:cs="Arial"/>
          <w:b w:val="0"/>
          <w:bCs w:val="0"/>
        </w:rPr>
        <w:t xml:space="preserve">pages </w:t>
      </w:r>
      <w:r w:rsidR="00A33AD1" w:rsidRPr="009C76B7">
        <w:rPr>
          <w:rFonts w:ascii="Arial" w:hAnsi="Arial" w:cs="Arial"/>
          <w:b w:val="0"/>
          <w:bCs w:val="0"/>
        </w:rPr>
        <w:t>1</w:t>
      </w:r>
      <w:r w:rsidR="007E78BC">
        <w:rPr>
          <w:rFonts w:ascii="Arial" w:hAnsi="Arial" w:cs="Arial"/>
          <w:b w:val="0"/>
          <w:bCs w:val="0"/>
        </w:rPr>
        <w:t>8</w:t>
      </w:r>
      <w:r w:rsidRPr="009C76B7">
        <w:rPr>
          <w:rFonts w:ascii="Arial" w:hAnsi="Arial" w:cs="Arial"/>
          <w:b w:val="0"/>
          <w:bCs w:val="0"/>
        </w:rPr>
        <w:t xml:space="preserve"> à </w:t>
      </w:r>
      <w:r w:rsidR="00A33AD1" w:rsidRPr="009C76B7">
        <w:rPr>
          <w:rFonts w:ascii="Arial" w:hAnsi="Arial" w:cs="Arial"/>
          <w:b w:val="0"/>
          <w:bCs w:val="0"/>
        </w:rPr>
        <w:t>1</w:t>
      </w:r>
      <w:r w:rsidR="007E78BC">
        <w:rPr>
          <w:rFonts w:ascii="Arial" w:hAnsi="Arial" w:cs="Arial"/>
          <w:b w:val="0"/>
          <w:bCs w:val="0"/>
        </w:rPr>
        <w:t>9</w:t>
      </w:r>
      <w:r w:rsidRPr="009C76B7">
        <w:rPr>
          <w:rFonts w:ascii="Arial" w:hAnsi="Arial" w:cs="Arial"/>
          <w:b w:val="0"/>
          <w:bCs w:val="0"/>
        </w:rPr>
        <w:t xml:space="preserve"> :</w:t>
      </w:r>
      <w:r w:rsidRPr="009C76B7">
        <w:rPr>
          <w:rFonts w:ascii="Arial" w:hAnsi="Arial" w:cs="Arial"/>
          <w:b w:val="0"/>
          <w:bCs w:val="0"/>
        </w:rPr>
        <w:tab/>
        <w:t xml:space="preserve">Partie </w:t>
      </w:r>
      <w:r w:rsidR="00F72CC7" w:rsidRPr="009C76B7">
        <w:rPr>
          <w:rFonts w:ascii="Arial" w:hAnsi="Arial" w:cs="Arial"/>
          <w:b w:val="0"/>
          <w:bCs w:val="0"/>
        </w:rPr>
        <w:t>VI</w:t>
      </w:r>
    </w:p>
    <w:p w:rsidR="00376BD2" w:rsidRPr="00091343" w:rsidRDefault="00376BD2" w:rsidP="00376BD2">
      <w:pPr>
        <w:pStyle w:val="Sous-titre"/>
        <w:spacing w:before="0" w:after="0"/>
        <w:rPr>
          <w:rFonts w:cs="Arial"/>
        </w:rPr>
      </w:pPr>
    </w:p>
    <w:p w:rsidR="00871B78" w:rsidRPr="00091343" w:rsidRDefault="00871B78" w:rsidP="00376BD2">
      <w:pPr>
        <w:pStyle w:val="Titre"/>
        <w:jc w:val="both"/>
        <w:rPr>
          <w:rFonts w:ascii="Arial" w:hAnsi="Arial" w:cs="Arial"/>
          <w:b w:val="0"/>
          <w:bCs w:val="0"/>
        </w:rPr>
      </w:pPr>
    </w:p>
    <w:p w:rsidR="00871B78" w:rsidRPr="00091343" w:rsidRDefault="00871B78" w:rsidP="00871B78">
      <w:pPr>
        <w:pStyle w:val="Corpsdetexte"/>
        <w:jc w:val="both"/>
        <w:rPr>
          <w:rFonts w:ascii="Arial" w:hAnsi="Arial" w:cs="Arial"/>
        </w:rPr>
      </w:pPr>
    </w:p>
    <w:p w:rsidR="00871B78" w:rsidRPr="00091343" w:rsidRDefault="00871B78" w:rsidP="00871B78">
      <w:pPr>
        <w:pStyle w:val="Corpsdetexte"/>
        <w:jc w:val="both"/>
        <w:rPr>
          <w:rFonts w:ascii="Arial" w:hAnsi="Arial" w:cs="Arial"/>
        </w:rPr>
      </w:pPr>
    </w:p>
    <w:p w:rsidR="00871B78" w:rsidRDefault="00871B78" w:rsidP="00871B78">
      <w:pPr>
        <w:pStyle w:val="Corpsdetexte"/>
        <w:jc w:val="both"/>
      </w:pPr>
    </w:p>
    <w:p w:rsidR="00871B78" w:rsidRDefault="00871B78" w:rsidP="00871B78">
      <w:pPr>
        <w:pStyle w:val="Corpsdetexte"/>
        <w:jc w:val="both"/>
      </w:pPr>
    </w:p>
    <w:p w:rsidR="00871B78" w:rsidRDefault="00871B78" w:rsidP="00871B78">
      <w:pPr>
        <w:pStyle w:val="Corpsdetexte"/>
        <w:jc w:val="both"/>
      </w:pPr>
    </w:p>
    <w:p w:rsidR="00871B78" w:rsidRDefault="00871B78" w:rsidP="00871B78">
      <w:pPr>
        <w:sectPr w:rsidR="00871B78">
          <w:footerReference w:type="default" r:id="rId8"/>
          <w:pgSz w:w="11906" w:h="16838"/>
          <w:pgMar w:top="1134" w:right="1134" w:bottom="1134" w:left="1134" w:header="720" w:footer="720" w:gutter="0"/>
          <w:cols w:space="720"/>
          <w:docGrid w:linePitch="360"/>
        </w:sectPr>
      </w:pPr>
    </w:p>
    <w:p w:rsidR="00871B78" w:rsidRPr="00091343" w:rsidRDefault="00871B78" w:rsidP="00871B78">
      <w:pPr>
        <w:pStyle w:val="Titre2"/>
        <w:pageBreakBefore/>
        <w:pBdr>
          <w:top w:val="single" w:sz="1" w:space="1" w:color="000000"/>
          <w:left w:val="single" w:sz="1" w:space="1" w:color="000000"/>
          <w:bottom w:val="single" w:sz="1" w:space="1" w:color="000000"/>
          <w:right w:val="single" w:sz="1" w:space="1" w:color="000000"/>
        </w:pBdr>
        <w:rPr>
          <w:rFonts w:ascii="Arial" w:hAnsi="Arial" w:cs="Arial"/>
          <w:sz w:val="28"/>
          <w:szCs w:val="28"/>
          <w:u w:val="none"/>
        </w:rPr>
      </w:pPr>
      <w:r w:rsidRPr="00091343">
        <w:rPr>
          <w:rFonts w:ascii="Arial" w:hAnsi="Arial" w:cs="Arial"/>
          <w:sz w:val="28"/>
          <w:szCs w:val="28"/>
          <w:u w:val="none"/>
        </w:rPr>
        <w:lastRenderedPageBreak/>
        <w:t>PRESENTATION DE L’ETUDE</w:t>
      </w:r>
    </w:p>
    <w:p w:rsidR="00871B78" w:rsidRPr="00091343" w:rsidRDefault="00871B78" w:rsidP="00871B78">
      <w:pPr>
        <w:pStyle w:val="En-tte"/>
        <w:tabs>
          <w:tab w:val="clear" w:pos="4819"/>
          <w:tab w:val="clear" w:pos="9638"/>
        </w:tabs>
        <w:jc w:val="both"/>
        <w:rPr>
          <w:rFonts w:ascii="Arial" w:hAnsi="Arial" w:cs="Arial"/>
        </w:rPr>
      </w:pPr>
    </w:p>
    <w:p w:rsidR="00871B78" w:rsidRPr="00091343" w:rsidRDefault="00871B78" w:rsidP="00871B78">
      <w:pPr>
        <w:jc w:val="both"/>
        <w:rPr>
          <w:rFonts w:ascii="Arial" w:hAnsi="Arial" w:cs="Arial"/>
          <w:b/>
          <w:bCs/>
          <w:u w:val="single"/>
        </w:rPr>
      </w:pPr>
      <w:r w:rsidRPr="00091343">
        <w:rPr>
          <w:rFonts w:ascii="Arial" w:hAnsi="Arial" w:cs="Arial"/>
          <w:b/>
          <w:bCs/>
          <w:u w:val="single"/>
        </w:rPr>
        <w:t>Présentation générale</w:t>
      </w:r>
      <w:r w:rsidR="00091343" w:rsidRPr="00091343">
        <w:rPr>
          <w:rFonts w:ascii="Arial" w:hAnsi="Arial" w:cs="Arial"/>
          <w:b/>
          <w:bCs/>
          <w:u w:val="single"/>
        </w:rPr>
        <w:t> :</w:t>
      </w:r>
    </w:p>
    <w:p w:rsidR="00871B78" w:rsidRDefault="00871B78" w:rsidP="00871B78">
      <w:pPr>
        <w:jc w:val="both"/>
      </w:pPr>
    </w:p>
    <w:p w:rsidR="00310A3E" w:rsidRDefault="00310A3E" w:rsidP="00415D60">
      <w:pPr>
        <w:pStyle w:val="NormalWeb"/>
        <w:spacing w:before="0" w:beforeAutospacing="0" w:after="0"/>
        <w:rPr>
          <w:rFonts w:ascii="Arial" w:hAnsi="Arial" w:cs="Arial"/>
        </w:rPr>
      </w:pPr>
      <w:r>
        <w:rPr>
          <w:rFonts w:ascii="Arial" w:hAnsi="Arial" w:cs="Arial"/>
        </w:rPr>
        <w:t>Ce projet consiste à l'étude du chauffage</w:t>
      </w:r>
      <w:r w:rsidR="0025703B">
        <w:rPr>
          <w:rFonts w:ascii="Arial" w:hAnsi="Arial" w:cs="Arial"/>
        </w:rPr>
        <w:t xml:space="preserve"> </w:t>
      </w:r>
      <w:r w:rsidR="00F2357E">
        <w:rPr>
          <w:rFonts w:ascii="Arial" w:hAnsi="Arial" w:cs="Arial"/>
        </w:rPr>
        <w:t>par pompe à chaleur</w:t>
      </w:r>
      <w:r>
        <w:rPr>
          <w:rFonts w:ascii="Arial" w:hAnsi="Arial" w:cs="Arial"/>
        </w:rPr>
        <w:t xml:space="preserve"> et de la ventilation </w:t>
      </w:r>
      <w:r w:rsidR="00B47FBC">
        <w:rPr>
          <w:rFonts w:ascii="Arial" w:hAnsi="Arial" w:cs="Arial"/>
        </w:rPr>
        <w:t>du bâtiment nommé « </w:t>
      </w:r>
      <w:r>
        <w:rPr>
          <w:rFonts w:ascii="Arial" w:hAnsi="Arial" w:cs="Arial"/>
        </w:rPr>
        <w:t xml:space="preserve"> la maison du bâtiment</w:t>
      </w:r>
      <w:r w:rsidR="00B47FBC">
        <w:rPr>
          <w:rFonts w:ascii="Arial" w:hAnsi="Arial" w:cs="Arial"/>
        </w:rPr>
        <w:t> »</w:t>
      </w:r>
      <w:r>
        <w:rPr>
          <w:rFonts w:ascii="Arial" w:hAnsi="Arial" w:cs="Arial"/>
        </w:rPr>
        <w:t xml:space="preserve"> à Olivet dans le Loiret, situé à 6 kilomètres d'Orléans.</w:t>
      </w:r>
    </w:p>
    <w:p w:rsidR="00113B76" w:rsidRDefault="00113B76" w:rsidP="00415D60">
      <w:pPr>
        <w:pStyle w:val="NormalWeb"/>
        <w:spacing w:before="0" w:beforeAutospacing="0" w:after="0"/>
        <w:rPr>
          <w:rFonts w:ascii="Arial" w:hAnsi="Arial" w:cs="Arial"/>
        </w:rPr>
      </w:pPr>
    </w:p>
    <w:p w:rsidR="00113B76" w:rsidRDefault="00113B76" w:rsidP="00415D60">
      <w:pPr>
        <w:pStyle w:val="NormalWeb"/>
        <w:spacing w:before="0" w:beforeAutospacing="0" w:after="0"/>
      </w:pPr>
    </w:p>
    <w:p w:rsidR="00310A3E" w:rsidRDefault="00415D60" w:rsidP="00415D60">
      <w:pPr>
        <w:pStyle w:val="NormalWeb"/>
        <w:spacing w:before="0" w:beforeAutospacing="0" w:after="0"/>
      </w:pPr>
      <w:r>
        <w:rPr>
          <w:noProof/>
        </w:rPr>
        <w:drawing>
          <wp:inline distT="0" distB="0" distL="0" distR="0">
            <wp:extent cx="4572000" cy="385629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573181" cy="3857286"/>
                    </a:xfrm>
                    <a:prstGeom prst="rect">
                      <a:avLst/>
                    </a:prstGeom>
                    <a:noFill/>
                    <a:ln w="9525">
                      <a:noFill/>
                      <a:miter lim="800000"/>
                      <a:headEnd/>
                      <a:tailEnd/>
                    </a:ln>
                  </pic:spPr>
                </pic:pic>
              </a:graphicData>
            </a:graphic>
          </wp:inline>
        </w:drawing>
      </w:r>
    </w:p>
    <w:p w:rsidR="00113B76" w:rsidRDefault="00113B76" w:rsidP="00B4688E">
      <w:pPr>
        <w:pStyle w:val="NormalWeb"/>
        <w:spacing w:before="0" w:beforeAutospacing="0" w:after="0"/>
        <w:jc w:val="both"/>
      </w:pPr>
    </w:p>
    <w:p w:rsidR="00310A3E" w:rsidRDefault="00310A3E" w:rsidP="00113B76">
      <w:pPr>
        <w:pStyle w:val="NormalWeb"/>
        <w:spacing w:before="0" w:beforeAutospacing="0" w:after="0"/>
        <w:jc w:val="both"/>
      </w:pPr>
      <w:r>
        <w:rPr>
          <w:rFonts w:ascii="Arial" w:hAnsi="Arial" w:cs="Arial"/>
        </w:rPr>
        <w:t>Ce bâti</w:t>
      </w:r>
      <w:r w:rsidR="00113B76">
        <w:rPr>
          <w:rFonts w:ascii="Arial" w:hAnsi="Arial" w:cs="Arial"/>
        </w:rPr>
        <w:t xml:space="preserve">ment </w:t>
      </w:r>
      <w:r w:rsidR="004910D8">
        <w:rPr>
          <w:rFonts w:ascii="Arial" w:hAnsi="Arial" w:cs="Arial"/>
        </w:rPr>
        <w:t xml:space="preserve">sur sous-sol et R+2 </w:t>
      </w:r>
      <w:r w:rsidR="00113B76">
        <w:rPr>
          <w:rFonts w:ascii="Arial" w:hAnsi="Arial" w:cs="Arial"/>
        </w:rPr>
        <w:t>permettra de regrouper la F</w:t>
      </w:r>
      <w:r>
        <w:rPr>
          <w:rFonts w:ascii="Arial" w:hAnsi="Arial" w:cs="Arial"/>
        </w:rPr>
        <w:t xml:space="preserve">édération </w:t>
      </w:r>
      <w:r w:rsidR="00113B76">
        <w:rPr>
          <w:rFonts w:ascii="Arial" w:hAnsi="Arial" w:cs="Arial"/>
        </w:rPr>
        <w:t>Française du B</w:t>
      </w:r>
      <w:r>
        <w:rPr>
          <w:rFonts w:ascii="Arial" w:hAnsi="Arial" w:cs="Arial"/>
        </w:rPr>
        <w:t>âtiment (FFB) de la région centre, ainsi que d'autre</w:t>
      </w:r>
      <w:r w:rsidR="00B47FBC">
        <w:rPr>
          <w:rFonts w:ascii="Arial" w:hAnsi="Arial" w:cs="Arial"/>
        </w:rPr>
        <w:t>s</w:t>
      </w:r>
      <w:r>
        <w:rPr>
          <w:rFonts w:ascii="Arial" w:hAnsi="Arial" w:cs="Arial"/>
        </w:rPr>
        <w:t xml:space="preserve"> organismes liés tels que la Société Mutuelle Assurances Bâtiment et Travaux Publics (SMABTP) et la banque BTP.</w:t>
      </w:r>
    </w:p>
    <w:p w:rsidR="00310A3E" w:rsidRDefault="00310A3E" w:rsidP="00B4688E">
      <w:pPr>
        <w:pStyle w:val="NormalWeb"/>
        <w:spacing w:before="0" w:beforeAutospacing="0" w:after="0"/>
        <w:jc w:val="both"/>
      </w:pPr>
    </w:p>
    <w:p w:rsidR="00310A3E" w:rsidRDefault="00310A3E" w:rsidP="00B4688E">
      <w:pPr>
        <w:pStyle w:val="NormalWeb"/>
        <w:spacing w:before="0" w:beforeAutospacing="0" w:after="0"/>
        <w:jc w:val="both"/>
        <w:rPr>
          <w:rFonts w:ascii="Arial" w:hAnsi="Arial" w:cs="Arial"/>
        </w:rPr>
      </w:pPr>
      <w:r>
        <w:rPr>
          <w:rFonts w:ascii="Arial" w:hAnsi="Arial" w:cs="Arial"/>
        </w:rPr>
        <w:t>Il sera composé de bureaux destinés à ces organismes ainsi que des salles de réunions pour la FFB. Le bâtiment mettra à disposition un parc de stationnement souterrain.</w:t>
      </w:r>
    </w:p>
    <w:p w:rsidR="00006D09" w:rsidRDefault="00006D09" w:rsidP="00B4688E">
      <w:pPr>
        <w:pStyle w:val="NormalWeb"/>
        <w:spacing w:before="0" w:beforeAutospacing="0" w:after="0"/>
        <w:jc w:val="both"/>
        <w:rPr>
          <w:rFonts w:ascii="Arial" w:hAnsi="Arial" w:cs="Arial"/>
        </w:rPr>
      </w:pPr>
    </w:p>
    <w:p w:rsidR="00006D09" w:rsidRDefault="00006D09" w:rsidP="00B4688E">
      <w:pPr>
        <w:pStyle w:val="NormalWeb"/>
        <w:spacing w:before="0" w:beforeAutospacing="0" w:after="0"/>
        <w:jc w:val="both"/>
      </w:pPr>
      <w:r>
        <w:rPr>
          <w:rFonts w:ascii="Arial" w:hAnsi="Arial" w:cs="Arial"/>
        </w:rPr>
        <w:t>Sa surface tota</w:t>
      </w:r>
      <w:r w:rsidR="000B3850">
        <w:rPr>
          <w:rFonts w:ascii="Arial" w:hAnsi="Arial" w:cs="Arial"/>
        </w:rPr>
        <w:t xml:space="preserve">le </w:t>
      </w:r>
      <w:r w:rsidR="00B47FBC">
        <w:rPr>
          <w:rFonts w:ascii="Arial" w:hAnsi="Arial" w:cs="Arial"/>
        </w:rPr>
        <w:t>répartie entre le RDC et les deux étages est</w:t>
      </w:r>
      <w:r w:rsidR="000B3850">
        <w:rPr>
          <w:rFonts w:ascii="Arial" w:hAnsi="Arial" w:cs="Arial"/>
        </w:rPr>
        <w:t xml:space="preserve"> de 1 650 m².</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 xml:space="preserve">Cette construction devra satisfaire aux exigences du label « BEPOS », qui consiste à </w:t>
      </w:r>
      <w:r w:rsidR="00113B76">
        <w:rPr>
          <w:rFonts w:ascii="Arial" w:hAnsi="Arial" w:cs="Arial"/>
        </w:rPr>
        <w:t>une consommation basse en énergie</w:t>
      </w:r>
      <w:r>
        <w:rPr>
          <w:rFonts w:ascii="Arial" w:hAnsi="Arial" w:cs="Arial"/>
        </w:rPr>
        <w:t xml:space="preserve"> </w:t>
      </w:r>
      <w:r w:rsidR="00113B76">
        <w:rPr>
          <w:rFonts w:ascii="Arial" w:hAnsi="Arial" w:cs="Arial"/>
        </w:rPr>
        <w:t>et à</w:t>
      </w:r>
      <w:r>
        <w:rPr>
          <w:rFonts w:ascii="Arial" w:hAnsi="Arial" w:cs="Arial"/>
        </w:rPr>
        <w:t xml:space="preserve"> </w:t>
      </w:r>
      <w:r w:rsidR="00113B76">
        <w:rPr>
          <w:rFonts w:ascii="Arial" w:hAnsi="Arial" w:cs="Arial"/>
        </w:rPr>
        <w:t>une énergie produite</w:t>
      </w:r>
      <w:r>
        <w:rPr>
          <w:rFonts w:ascii="Arial" w:hAnsi="Arial" w:cs="Arial"/>
        </w:rPr>
        <w:t xml:space="preserve"> supérieure à celle consommée, et </w:t>
      </w:r>
      <w:r w:rsidR="0028017D">
        <w:rPr>
          <w:rFonts w:ascii="Arial" w:hAnsi="Arial" w:cs="Arial"/>
        </w:rPr>
        <w:t>au label</w:t>
      </w:r>
      <w:r>
        <w:rPr>
          <w:rFonts w:ascii="Arial" w:hAnsi="Arial" w:cs="Arial"/>
        </w:rPr>
        <w:t xml:space="preserve"> HQE : Ha</w:t>
      </w:r>
      <w:r w:rsidR="00113B76">
        <w:rPr>
          <w:rFonts w:ascii="Arial" w:hAnsi="Arial" w:cs="Arial"/>
        </w:rPr>
        <w:t>utes Qualités E</w:t>
      </w:r>
      <w:r w:rsidR="0028017D">
        <w:rPr>
          <w:rFonts w:ascii="Arial" w:hAnsi="Arial" w:cs="Arial"/>
        </w:rPr>
        <w:t>nvironnementales. De plus</w:t>
      </w:r>
      <w:r w:rsidR="00113B76">
        <w:rPr>
          <w:rFonts w:ascii="Arial" w:hAnsi="Arial" w:cs="Arial"/>
        </w:rPr>
        <w:t>,</w:t>
      </w:r>
      <w:r w:rsidR="0028017D">
        <w:rPr>
          <w:rFonts w:ascii="Arial" w:hAnsi="Arial" w:cs="Arial"/>
        </w:rPr>
        <w:t xml:space="preserve"> </w:t>
      </w:r>
      <w:r>
        <w:rPr>
          <w:rFonts w:ascii="Arial" w:hAnsi="Arial" w:cs="Arial"/>
        </w:rPr>
        <w:t>la ré</w:t>
      </w:r>
      <w:r w:rsidR="0028017D">
        <w:rPr>
          <w:rFonts w:ascii="Arial" w:hAnsi="Arial" w:cs="Arial"/>
        </w:rPr>
        <w:t xml:space="preserve">glementation thermique RT 2012 sera appliquée, ce qui impose le respect de </w:t>
      </w:r>
      <w:r>
        <w:rPr>
          <w:rFonts w:ascii="Arial" w:hAnsi="Arial" w:cs="Arial"/>
        </w:rPr>
        <w:t xml:space="preserve">certaines </w:t>
      </w:r>
      <w:r w:rsidR="00CC55E8">
        <w:rPr>
          <w:rFonts w:ascii="Arial" w:hAnsi="Arial" w:cs="Arial"/>
        </w:rPr>
        <w:t>solutions techniques, par exemple</w:t>
      </w:r>
      <w:r>
        <w:rPr>
          <w:rFonts w:ascii="Arial" w:hAnsi="Arial" w:cs="Arial"/>
        </w:rPr>
        <w:t>:</w:t>
      </w:r>
    </w:p>
    <w:p w:rsidR="00006D09" w:rsidRPr="00113B76" w:rsidRDefault="00CD3139" w:rsidP="00113B76">
      <w:pPr>
        <w:widowControl/>
        <w:suppressAutoHyphens w:val="0"/>
        <w:spacing w:line="276" w:lineRule="auto"/>
        <w:rPr>
          <w:rFonts w:eastAsia="Times New Roman" w:cs="Times New Roman"/>
          <w:kern w:val="0"/>
          <w:lang w:eastAsia="fr-FR" w:bidi="ar-SA"/>
        </w:rPr>
      </w:pPr>
      <w:r>
        <w:br w:type="page"/>
      </w:r>
    </w:p>
    <w:p w:rsidR="00006D09" w:rsidRDefault="00006D09" w:rsidP="00006D09">
      <w:pPr>
        <w:pStyle w:val="NormalWeb"/>
        <w:numPr>
          <w:ilvl w:val="0"/>
          <w:numId w:val="9"/>
        </w:numPr>
        <w:spacing w:before="0" w:beforeAutospacing="0" w:after="0"/>
      </w:pPr>
      <w:r>
        <w:rPr>
          <w:rFonts w:ascii="Arial" w:hAnsi="Arial" w:cs="Arial"/>
        </w:rPr>
        <w:lastRenderedPageBreak/>
        <w:t>Une isolation thermique renforcée</w:t>
      </w:r>
    </w:p>
    <w:p w:rsidR="00006D09" w:rsidRDefault="00006D09" w:rsidP="00006D09">
      <w:pPr>
        <w:pStyle w:val="NormalWeb"/>
        <w:numPr>
          <w:ilvl w:val="0"/>
          <w:numId w:val="9"/>
        </w:numPr>
        <w:spacing w:before="0" w:beforeAutospacing="0" w:after="0"/>
      </w:pPr>
      <w:r>
        <w:rPr>
          <w:rFonts w:ascii="Arial" w:hAnsi="Arial" w:cs="Arial"/>
        </w:rPr>
        <w:t>Une étanchéité à l'air</w:t>
      </w:r>
      <w:r w:rsidR="00CC55E8">
        <w:rPr>
          <w:rFonts w:ascii="Arial" w:hAnsi="Arial" w:cs="Arial"/>
        </w:rPr>
        <w:t xml:space="preserve"> exige</w:t>
      </w:r>
      <w:r w:rsidR="00DB3923">
        <w:rPr>
          <w:rFonts w:ascii="Arial" w:hAnsi="Arial" w:cs="Arial"/>
        </w:rPr>
        <w:t>a</w:t>
      </w:r>
      <w:r w:rsidR="00CC55E8">
        <w:rPr>
          <w:rFonts w:ascii="Arial" w:hAnsi="Arial" w:cs="Arial"/>
        </w:rPr>
        <w:t>nte</w:t>
      </w:r>
    </w:p>
    <w:p w:rsidR="00006D09" w:rsidRDefault="00006D09" w:rsidP="00006D09">
      <w:pPr>
        <w:pStyle w:val="NormalWeb"/>
        <w:numPr>
          <w:ilvl w:val="0"/>
          <w:numId w:val="9"/>
        </w:numPr>
        <w:spacing w:before="0" w:beforeAutospacing="0" w:after="0"/>
      </w:pPr>
      <w:r>
        <w:rPr>
          <w:rFonts w:ascii="Arial" w:hAnsi="Arial" w:cs="Arial"/>
        </w:rPr>
        <w:t>Un</w:t>
      </w:r>
      <w:r w:rsidR="00CC55E8">
        <w:rPr>
          <w:rFonts w:ascii="Arial" w:hAnsi="Arial" w:cs="Arial"/>
        </w:rPr>
        <w:t xml:space="preserve"> traitement </w:t>
      </w:r>
      <w:r>
        <w:rPr>
          <w:rFonts w:ascii="Arial" w:hAnsi="Arial" w:cs="Arial"/>
        </w:rPr>
        <w:t>des ponts thermiques avec une isolation extérieure</w:t>
      </w:r>
    </w:p>
    <w:p w:rsidR="00006D09" w:rsidRDefault="00006D09" w:rsidP="00006D09">
      <w:pPr>
        <w:pStyle w:val="NormalWeb"/>
        <w:numPr>
          <w:ilvl w:val="0"/>
          <w:numId w:val="9"/>
        </w:numPr>
        <w:spacing w:before="0" w:beforeAutospacing="0" w:after="0"/>
      </w:pPr>
      <w:r>
        <w:rPr>
          <w:rFonts w:ascii="Arial" w:hAnsi="Arial" w:cs="Arial"/>
        </w:rPr>
        <w:t xml:space="preserve">Un système de ventilation </w:t>
      </w:r>
      <w:r w:rsidR="00DB3923">
        <w:rPr>
          <w:rFonts w:ascii="Arial" w:hAnsi="Arial" w:cs="Arial"/>
        </w:rPr>
        <w:t xml:space="preserve">économe en énergie </w:t>
      </w:r>
      <w:r>
        <w:rPr>
          <w:rFonts w:ascii="Arial" w:hAnsi="Arial" w:cs="Arial"/>
        </w:rPr>
        <w:t>(VMC double flux)</w:t>
      </w:r>
    </w:p>
    <w:p w:rsidR="00006D09" w:rsidRDefault="00006D09" w:rsidP="00006D09">
      <w:pPr>
        <w:pStyle w:val="NormalWeb"/>
        <w:numPr>
          <w:ilvl w:val="0"/>
          <w:numId w:val="9"/>
        </w:numPr>
        <w:spacing w:before="0" w:beforeAutospacing="0" w:after="0"/>
      </w:pPr>
      <w:r>
        <w:rPr>
          <w:rFonts w:ascii="Arial" w:hAnsi="Arial" w:cs="Arial"/>
        </w:rPr>
        <w:t>Une captation optimale de l’énergie solaire</w:t>
      </w:r>
    </w:p>
    <w:p w:rsidR="00006D09" w:rsidRDefault="00006D09" w:rsidP="00006D09">
      <w:pPr>
        <w:pStyle w:val="NormalWeb"/>
        <w:numPr>
          <w:ilvl w:val="0"/>
          <w:numId w:val="10"/>
        </w:numPr>
        <w:spacing w:before="0" w:beforeAutospacing="0" w:after="0"/>
      </w:pPr>
      <w:r>
        <w:rPr>
          <w:rFonts w:ascii="Arial" w:hAnsi="Arial" w:cs="Arial"/>
        </w:rPr>
        <w:t xml:space="preserve">Une faible consommation des </w:t>
      </w:r>
      <w:r w:rsidR="00DB3923">
        <w:rPr>
          <w:rFonts w:ascii="Arial" w:hAnsi="Arial" w:cs="Arial"/>
        </w:rPr>
        <w:t>auxiliaires</w:t>
      </w:r>
      <w:r w:rsidR="00113B76">
        <w:rPr>
          <w:rFonts w:ascii="Arial" w:hAnsi="Arial" w:cs="Arial"/>
        </w:rPr>
        <w:t>.</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rPr>
          <w:rFonts w:ascii="Arial" w:hAnsi="Arial" w:cs="Arial"/>
          <w:b/>
        </w:rPr>
      </w:pPr>
      <w:r w:rsidRPr="00B4688E">
        <w:rPr>
          <w:rFonts w:ascii="Arial" w:hAnsi="Arial" w:cs="Arial"/>
          <w:b/>
        </w:rPr>
        <w:t>Pour que le bâtiment soit à énergie positive</w:t>
      </w:r>
      <w:r w:rsidR="00113B76">
        <w:rPr>
          <w:rFonts w:ascii="Arial" w:hAnsi="Arial" w:cs="Arial"/>
          <w:b/>
        </w:rPr>
        <w:t>,</w:t>
      </w:r>
      <w:r w:rsidRPr="00B4688E">
        <w:rPr>
          <w:rFonts w:ascii="Arial" w:hAnsi="Arial" w:cs="Arial"/>
          <w:b/>
        </w:rPr>
        <w:t xml:space="preserve"> le toit est recouv</w:t>
      </w:r>
      <w:r w:rsidR="00CD3139" w:rsidRPr="00B4688E">
        <w:rPr>
          <w:rFonts w:ascii="Arial" w:hAnsi="Arial" w:cs="Arial"/>
          <w:b/>
        </w:rPr>
        <w:t>ert de panneaux photovoltaïques.</w:t>
      </w:r>
      <w:r w:rsidRPr="00B4688E">
        <w:rPr>
          <w:rFonts w:ascii="Arial" w:hAnsi="Arial" w:cs="Arial"/>
          <w:b/>
        </w:rPr>
        <w:t xml:space="preserve"> De plus, en raison du label « BEPOS »</w:t>
      </w:r>
      <w:r w:rsidR="00113B76">
        <w:rPr>
          <w:rFonts w:ascii="Arial" w:hAnsi="Arial" w:cs="Arial"/>
          <w:b/>
        </w:rPr>
        <w:t>,</w:t>
      </w:r>
      <w:r w:rsidRPr="00B4688E">
        <w:rPr>
          <w:rFonts w:ascii="Arial" w:hAnsi="Arial" w:cs="Arial"/>
          <w:b/>
        </w:rPr>
        <w:t xml:space="preserve"> il n'y aura pas d'eau chaude sanitaire</w:t>
      </w:r>
      <w:r w:rsidR="00CD3139" w:rsidRPr="00B4688E">
        <w:rPr>
          <w:rFonts w:ascii="Arial" w:hAnsi="Arial" w:cs="Arial"/>
          <w:b/>
        </w:rPr>
        <w:t xml:space="preserve"> dans le bâtiment</w:t>
      </w:r>
      <w:r w:rsidR="007006F3">
        <w:rPr>
          <w:rFonts w:ascii="Arial" w:hAnsi="Arial" w:cs="Arial"/>
          <w:b/>
        </w:rPr>
        <w:t xml:space="preserve"> afin de limiter les consommations inutiles d’énergie.</w:t>
      </w:r>
    </w:p>
    <w:p w:rsidR="00113B76" w:rsidRDefault="00113B76" w:rsidP="00B4688E">
      <w:pPr>
        <w:pStyle w:val="NormalWeb"/>
        <w:spacing w:before="0" w:beforeAutospacing="0" w:after="0"/>
        <w:jc w:val="both"/>
        <w:rPr>
          <w:b/>
        </w:rPr>
      </w:pPr>
    </w:p>
    <w:p w:rsidR="00113B76" w:rsidRPr="00B4688E" w:rsidRDefault="00113B76" w:rsidP="00B4688E">
      <w:pPr>
        <w:pStyle w:val="NormalWeb"/>
        <w:spacing w:before="0" w:beforeAutospacing="0" w:after="0"/>
        <w:jc w:val="both"/>
        <w:rPr>
          <w:b/>
        </w:rPr>
      </w:pPr>
    </w:p>
    <w:p w:rsidR="00006D09" w:rsidRPr="00B4688E" w:rsidRDefault="00006D09" w:rsidP="00006D09">
      <w:pPr>
        <w:pStyle w:val="NormalWeb"/>
        <w:spacing w:before="0" w:beforeAutospacing="0" w:after="0"/>
        <w:rPr>
          <w:b/>
        </w:rPr>
      </w:pPr>
      <w:r w:rsidRPr="00B4688E">
        <w:rPr>
          <w:b/>
          <w:noProof/>
        </w:rPr>
        <w:drawing>
          <wp:inline distT="0" distB="0" distL="0" distR="0">
            <wp:extent cx="2124075" cy="1323975"/>
            <wp:effectExtent l="19050" t="0" r="952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2124075" cy="1323975"/>
                    </a:xfrm>
                    <a:prstGeom prst="rect">
                      <a:avLst/>
                    </a:prstGeom>
                    <a:noFill/>
                    <a:ln w="9525">
                      <a:noFill/>
                      <a:miter lim="800000"/>
                      <a:headEnd/>
                      <a:tailEnd/>
                    </a:ln>
                  </pic:spPr>
                </pic:pic>
              </a:graphicData>
            </a:graphic>
          </wp:inline>
        </w:drawing>
      </w:r>
      <w:r w:rsidRPr="00B4688E">
        <w:rPr>
          <w:b/>
        </w:rPr>
        <w:t xml:space="preserve"> </w:t>
      </w:r>
      <w:r w:rsidRPr="00B4688E">
        <w:rPr>
          <w:b/>
          <w:noProof/>
        </w:rPr>
        <w:drawing>
          <wp:inline distT="0" distB="0" distL="0" distR="0">
            <wp:extent cx="1295400" cy="1371600"/>
            <wp:effectExtent l="1905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1295400" cy="1371600"/>
                    </a:xfrm>
                    <a:prstGeom prst="rect">
                      <a:avLst/>
                    </a:prstGeom>
                    <a:noFill/>
                    <a:ln w="9525">
                      <a:noFill/>
                      <a:miter lim="800000"/>
                      <a:headEnd/>
                      <a:tailEnd/>
                    </a:ln>
                  </pic:spPr>
                </pic:pic>
              </a:graphicData>
            </a:graphic>
          </wp:inline>
        </w:drawing>
      </w:r>
      <w:r w:rsidRPr="00B4688E">
        <w:rPr>
          <w:b/>
        </w:rPr>
        <w:t xml:space="preserve"> </w:t>
      </w:r>
      <w:r w:rsidRPr="00B4688E">
        <w:rPr>
          <w:b/>
          <w:noProof/>
        </w:rPr>
        <w:drawing>
          <wp:inline distT="0" distB="0" distL="0" distR="0">
            <wp:extent cx="1419225" cy="1323975"/>
            <wp:effectExtent l="1905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1419225" cy="1323975"/>
                    </a:xfrm>
                    <a:prstGeom prst="rect">
                      <a:avLst/>
                    </a:prstGeom>
                    <a:noFill/>
                    <a:ln w="9525">
                      <a:noFill/>
                      <a:miter lim="800000"/>
                      <a:headEnd/>
                      <a:tailEnd/>
                    </a:ln>
                  </pic:spPr>
                </pic:pic>
              </a:graphicData>
            </a:graphic>
          </wp:inline>
        </w:drawing>
      </w:r>
    </w:p>
    <w:p w:rsidR="00006D09" w:rsidRDefault="00006D09" w:rsidP="00006D09">
      <w:pPr>
        <w:pStyle w:val="NormalWeb"/>
        <w:spacing w:before="0" w:beforeAutospacing="0" w:after="0"/>
      </w:pPr>
    </w:p>
    <w:p w:rsidR="00006D09" w:rsidRDefault="00006D09" w:rsidP="00006D09">
      <w:pPr>
        <w:pStyle w:val="NormalWeb"/>
        <w:spacing w:before="0" w:beforeAutospacing="0" w:after="0"/>
      </w:pPr>
      <w:bookmarkStart w:id="0" w:name="il_fi"/>
      <w:bookmarkEnd w:id="0"/>
    </w:p>
    <w:p w:rsidR="00113B76" w:rsidRDefault="00113B76" w:rsidP="00006D09">
      <w:pPr>
        <w:pStyle w:val="NormalWeb"/>
        <w:spacing w:before="0" w:beforeAutospacing="0" w:after="0"/>
      </w:pPr>
    </w:p>
    <w:p w:rsidR="00006D09" w:rsidRDefault="00006D09" w:rsidP="00B4688E">
      <w:pPr>
        <w:pStyle w:val="NormalWeb"/>
        <w:spacing w:before="0" w:beforeAutospacing="0" w:after="0"/>
        <w:jc w:val="both"/>
        <w:rPr>
          <w:rFonts w:ascii="Arial" w:hAnsi="Arial" w:cs="Arial"/>
        </w:rPr>
      </w:pPr>
      <w:r>
        <w:rPr>
          <w:rFonts w:ascii="Arial" w:hAnsi="Arial" w:cs="Arial"/>
        </w:rPr>
        <w:t>Ce bâtiment sera situé en zone H1b dans laquelle la température extérieure minimale de base est fixée</w:t>
      </w:r>
      <w:r w:rsidR="00113B76">
        <w:rPr>
          <w:rFonts w:ascii="Arial" w:hAnsi="Arial" w:cs="Arial"/>
        </w:rPr>
        <w:t xml:space="preserve"> à -</w:t>
      </w:r>
      <w:r>
        <w:rPr>
          <w:rFonts w:ascii="Arial" w:hAnsi="Arial" w:cs="Arial"/>
        </w:rPr>
        <w:t>7°C.</w:t>
      </w:r>
    </w:p>
    <w:p w:rsidR="00114A54" w:rsidRDefault="00114A54" w:rsidP="00B4688E">
      <w:pPr>
        <w:pStyle w:val="NormalWeb"/>
        <w:spacing w:before="0" w:beforeAutospacing="0" w:after="0"/>
        <w:jc w:val="both"/>
        <w:rPr>
          <w:rFonts w:ascii="Arial" w:hAnsi="Arial" w:cs="Arial"/>
        </w:rPr>
      </w:pPr>
      <w:r>
        <w:rPr>
          <w:rFonts w:ascii="Arial" w:hAnsi="Arial" w:cs="Arial"/>
        </w:rPr>
        <w:t>Le</w:t>
      </w:r>
      <w:r w:rsidR="00DB3923">
        <w:rPr>
          <w:rFonts w:ascii="Arial" w:hAnsi="Arial" w:cs="Arial"/>
        </w:rPr>
        <w:t xml:space="preserve"> coefficient</w:t>
      </w:r>
      <w:r>
        <w:rPr>
          <w:rFonts w:ascii="Arial" w:hAnsi="Arial" w:cs="Arial"/>
        </w:rPr>
        <w:t xml:space="preserve"> Bbio </w:t>
      </w:r>
      <w:r w:rsidR="00507127">
        <w:rPr>
          <w:rFonts w:ascii="Arial" w:hAnsi="Arial" w:cs="Arial"/>
        </w:rPr>
        <w:t xml:space="preserve">du projet </w:t>
      </w:r>
      <w:r>
        <w:rPr>
          <w:rFonts w:ascii="Arial" w:hAnsi="Arial" w:cs="Arial"/>
        </w:rPr>
        <w:t xml:space="preserve">est de </w:t>
      </w:r>
      <w:r w:rsidR="00B46749">
        <w:rPr>
          <w:rFonts w:ascii="Arial" w:hAnsi="Arial" w:cs="Arial"/>
        </w:rPr>
        <w:t>56 points</w:t>
      </w:r>
      <w:r>
        <w:rPr>
          <w:rFonts w:ascii="Arial" w:hAnsi="Arial" w:cs="Arial"/>
        </w:rPr>
        <w:t>.</w:t>
      </w:r>
    </w:p>
    <w:p w:rsidR="00113B76" w:rsidRDefault="00113B76" w:rsidP="00B4688E">
      <w:pPr>
        <w:pStyle w:val="NormalWeb"/>
        <w:spacing w:before="0" w:beforeAutospacing="0" w:after="0"/>
        <w:jc w:val="both"/>
        <w:rPr>
          <w:rFonts w:ascii="Arial" w:hAnsi="Arial" w:cs="Arial"/>
        </w:rPr>
      </w:pPr>
    </w:p>
    <w:p w:rsidR="00113B76" w:rsidRDefault="00113B76" w:rsidP="00B4688E">
      <w:pPr>
        <w:pStyle w:val="NormalWeb"/>
        <w:spacing w:before="0" w:beforeAutospacing="0" w:after="0"/>
        <w:jc w:val="both"/>
        <w:rPr>
          <w:rFonts w:ascii="Arial" w:hAnsi="Arial" w:cs="Arial"/>
        </w:rPr>
      </w:pPr>
    </w:p>
    <w:p w:rsidR="00113B76" w:rsidRDefault="00113B76" w:rsidP="00B4688E">
      <w:pPr>
        <w:pStyle w:val="NormalWeb"/>
        <w:spacing w:before="0" w:beforeAutospacing="0" w:after="0"/>
        <w:jc w:val="both"/>
        <w:rPr>
          <w:rFonts w:ascii="Arial" w:hAnsi="Arial" w:cs="Arial"/>
        </w:rPr>
      </w:pPr>
    </w:p>
    <w:p w:rsidR="007006F3" w:rsidRDefault="007006F3">
      <w:pPr>
        <w:widowControl/>
        <w:suppressAutoHyphens w:val="0"/>
        <w:spacing w:line="276" w:lineRule="auto"/>
        <w:rPr>
          <w:rFonts w:ascii="Arial" w:eastAsia="Times New Roman" w:hAnsi="Arial" w:cs="Arial"/>
          <w:kern w:val="0"/>
          <w:lang w:eastAsia="fr-FR" w:bidi="ar-SA"/>
        </w:rPr>
      </w:pPr>
      <w:r>
        <w:rPr>
          <w:rFonts w:ascii="Arial" w:hAnsi="Arial" w:cs="Arial"/>
        </w:rPr>
        <w:br w:type="page"/>
      </w:r>
    </w:p>
    <w:p w:rsidR="00006D09" w:rsidRPr="005E491A" w:rsidRDefault="00006D09" w:rsidP="00CD3139">
      <w:pPr>
        <w:pStyle w:val="NormalWeb"/>
        <w:pageBreakBefore/>
        <w:spacing w:before="0" w:beforeAutospacing="0" w:after="0"/>
        <w:rPr>
          <w:rFonts w:ascii="Arial" w:eastAsia="Lucida Sans Unicode" w:hAnsi="Arial" w:cs="Arial"/>
          <w:b/>
          <w:bCs/>
          <w:kern w:val="1"/>
          <w:u w:val="single"/>
          <w:lang w:eastAsia="hi-IN" w:bidi="hi-IN"/>
        </w:rPr>
      </w:pPr>
      <w:r w:rsidRPr="005E491A">
        <w:rPr>
          <w:rFonts w:ascii="Arial" w:eastAsia="Lucida Sans Unicode" w:hAnsi="Arial" w:cs="Arial"/>
          <w:b/>
          <w:bCs/>
          <w:kern w:val="1"/>
          <w:u w:val="single"/>
          <w:lang w:eastAsia="hi-IN" w:bidi="hi-IN"/>
        </w:rPr>
        <w:lastRenderedPageBreak/>
        <w:t>Synthèse du cahier des clauses techniques particulières</w:t>
      </w:r>
      <w:r w:rsidR="00113B76" w:rsidRPr="005E491A">
        <w:rPr>
          <w:rFonts w:ascii="Arial" w:eastAsia="Lucida Sans Unicode" w:hAnsi="Arial" w:cs="Arial"/>
          <w:b/>
          <w:bCs/>
          <w:kern w:val="1"/>
          <w:u w:val="single"/>
          <w:lang w:eastAsia="hi-IN" w:bidi="hi-IN"/>
        </w:rPr>
        <w:t> :</w:t>
      </w:r>
    </w:p>
    <w:p w:rsidR="00006D09" w:rsidRDefault="00006D09" w:rsidP="00006D09">
      <w:pPr>
        <w:pStyle w:val="NormalWeb"/>
        <w:spacing w:before="0" w:beforeAutospacing="0" w:after="0"/>
      </w:pPr>
    </w:p>
    <w:p w:rsidR="00006D09" w:rsidRDefault="00006D09" w:rsidP="00006D09">
      <w:pPr>
        <w:pStyle w:val="NormalWeb"/>
        <w:numPr>
          <w:ilvl w:val="0"/>
          <w:numId w:val="11"/>
        </w:numPr>
        <w:spacing w:before="0" w:beforeAutospacing="0" w:after="0"/>
      </w:pPr>
      <w:r>
        <w:rPr>
          <w:rFonts w:ascii="Arial" w:hAnsi="Arial" w:cs="Arial"/>
          <w:u w:val="single"/>
        </w:rPr>
        <w:t>Production de chaleur</w:t>
      </w:r>
      <w:r w:rsidR="00113B76">
        <w:rPr>
          <w:rFonts w:ascii="Arial" w:hAnsi="Arial" w:cs="Arial"/>
          <w:u w:val="single"/>
        </w:rPr>
        <w:t> :</w:t>
      </w:r>
    </w:p>
    <w:p w:rsidR="00006D09" w:rsidRDefault="00006D09" w:rsidP="00006D09">
      <w:pPr>
        <w:pStyle w:val="NormalWeb"/>
        <w:spacing w:before="0" w:beforeAutospacing="0" w:after="0"/>
      </w:pPr>
    </w:p>
    <w:p w:rsidR="00006D09" w:rsidRDefault="00006D09" w:rsidP="00B4688E">
      <w:pPr>
        <w:pStyle w:val="NormalWeb"/>
        <w:spacing w:before="0" w:beforeAutospacing="0" w:after="0"/>
        <w:jc w:val="both"/>
      </w:pPr>
      <w:r>
        <w:rPr>
          <w:rFonts w:ascii="Arial" w:hAnsi="Arial" w:cs="Arial"/>
        </w:rPr>
        <w:t>La production de chaleur se fera par une pompe à chaleur fonctionnant en géothermie sur nappe phréatique. Son régime d'eau de distribution sera de 40/35°C pour -7°C extérieure.</w:t>
      </w:r>
    </w:p>
    <w:p w:rsidR="00006D09" w:rsidRDefault="00B4688E" w:rsidP="00B4688E">
      <w:pPr>
        <w:pStyle w:val="NormalWeb"/>
        <w:spacing w:before="0" w:beforeAutospacing="0" w:after="0"/>
        <w:jc w:val="both"/>
      </w:pPr>
      <w:r>
        <w:rPr>
          <w:rFonts w:ascii="Arial" w:hAnsi="Arial" w:cs="Arial"/>
        </w:rPr>
        <w:t>L</w:t>
      </w:r>
      <w:r w:rsidR="00006D09">
        <w:rPr>
          <w:rFonts w:ascii="Arial" w:hAnsi="Arial" w:cs="Arial"/>
        </w:rPr>
        <w:t>a pompe à chaleur se situera dans le local technique</w:t>
      </w:r>
      <w:r>
        <w:rPr>
          <w:rFonts w:ascii="Arial" w:hAnsi="Arial" w:cs="Arial"/>
        </w:rPr>
        <w:t xml:space="preserve"> du sous-sol</w:t>
      </w:r>
      <w:r w:rsidR="00006D09">
        <w:rPr>
          <w:rFonts w:ascii="Arial" w:hAnsi="Arial" w:cs="Arial"/>
        </w:rPr>
        <w:t>.</w:t>
      </w:r>
    </w:p>
    <w:p w:rsidR="00006D09" w:rsidRDefault="00006D09" w:rsidP="00B4688E">
      <w:pPr>
        <w:pStyle w:val="NormalWeb"/>
        <w:spacing w:before="0" w:beforeAutospacing="0" w:after="0"/>
        <w:jc w:val="both"/>
      </w:pPr>
      <w:r>
        <w:rPr>
          <w:rFonts w:ascii="Arial" w:hAnsi="Arial" w:cs="Arial"/>
        </w:rPr>
        <w:t xml:space="preserve">Elle serait de </w:t>
      </w:r>
      <w:r w:rsidR="00724DB2">
        <w:rPr>
          <w:rFonts w:ascii="Arial" w:hAnsi="Arial" w:cs="Arial"/>
        </w:rPr>
        <w:t xml:space="preserve">marque DAIKIN </w:t>
      </w:r>
      <w:r>
        <w:rPr>
          <w:rFonts w:ascii="Arial" w:hAnsi="Arial" w:cs="Arial"/>
        </w:rPr>
        <w:t>équipée de tous les accessoires et sécurités nécessaires</w:t>
      </w:r>
      <w:r w:rsidR="00724DB2">
        <w:rPr>
          <w:rFonts w:ascii="Arial" w:hAnsi="Arial" w:cs="Arial"/>
        </w:rPr>
        <w:t xml:space="preserve"> </w:t>
      </w:r>
      <w:r>
        <w:rPr>
          <w:rFonts w:ascii="Arial" w:hAnsi="Arial" w:cs="Arial"/>
        </w:rPr>
        <w:t>.</w:t>
      </w:r>
    </w:p>
    <w:p w:rsidR="00006D09" w:rsidRPr="000201A2" w:rsidRDefault="000201A2" w:rsidP="00006D09">
      <w:pPr>
        <w:pStyle w:val="NormalWeb"/>
        <w:spacing w:before="0" w:beforeAutospacing="0" w:after="0"/>
        <w:rPr>
          <w:rFonts w:ascii="Arial" w:hAnsi="Arial" w:cs="Arial"/>
        </w:rPr>
      </w:pPr>
      <w:r w:rsidRPr="000201A2">
        <w:rPr>
          <w:rFonts w:ascii="Arial" w:hAnsi="Arial" w:cs="Arial"/>
        </w:rPr>
        <w:t>En été, la pompe du réseau poutre froide sera en fonctionnement tandis que les circuits radiateurs et CTA seront à l’arrêt.</w:t>
      </w:r>
    </w:p>
    <w:p w:rsidR="00006D09" w:rsidRDefault="00006D09" w:rsidP="00006D09">
      <w:pPr>
        <w:pStyle w:val="NormalWeb"/>
        <w:numPr>
          <w:ilvl w:val="0"/>
          <w:numId w:val="12"/>
        </w:numPr>
        <w:spacing w:before="0" w:beforeAutospacing="0" w:after="0"/>
      </w:pPr>
      <w:r>
        <w:rPr>
          <w:rFonts w:ascii="Arial" w:hAnsi="Arial" w:cs="Arial"/>
          <w:u w:val="single"/>
        </w:rPr>
        <w:t>Émissions de chaleur</w:t>
      </w:r>
      <w:r w:rsidR="00113B76">
        <w:rPr>
          <w:rFonts w:ascii="Arial" w:hAnsi="Arial" w:cs="Arial"/>
          <w:u w:val="single"/>
        </w:rPr>
        <w:t> :</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L'émission de chaleur se fera différe</w:t>
      </w:r>
      <w:r w:rsidR="00113B76">
        <w:rPr>
          <w:rFonts w:ascii="Arial" w:hAnsi="Arial" w:cs="Arial"/>
        </w:rPr>
        <w:t>mment selon le type de pièce : s</w:t>
      </w:r>
      <w:r>
        <w:rPr>
          <w:rFonts w:ascii="Arial" w:hAnsi="Arial" w:cs="Arial"/>
        </w:rPr>
        <w:t>oit par radiateurs acier à basse température soit par poutres climatiques.</w:t>
      </w:r>
    </w:p>
    <w:p w:rsidR="00006D09" w:rsidRDefault="00006D09" w:rsidP="00B4688E">
      <w:pPr>
        <w:pStyle w:val="NormalWeb"/>
        <w:spacing w:before="0" w:beforeAutospacing="0" w:after="0"/>
        <w:jc w:val="both"/>
      </w:pPr>
      <w:r>
        <w:rPr>
          <w:rFonts w:ascii="Arial" w:hAnsi="Arial" w:cs="Arial"/>
        </w:rPr>
        <w:t>Le chauffage des pièces telles que les sanitaires, les archives, la loggia et certaines circulations sera assuré par les radiateurs à basse température. Ces radiateurs seront de marque Finimetal, ils seront équipés de robinets thermostatiques et des équipements standards tels qu</w:t>
      </w:r>
      <w:r w:rsidR="00B4688E">
        <w:rPr>
          <w:rFonts w:ascii="Arial" w:hAnsi="Arial" w:cs="Arial"/>
        </w:rPr>
        <w:t>’</w:t>
      </w:r>
      <w:r>
        <w:rPr>
          <w:rFonts w:ascii="Arial" w:hAnsi="Arial" w:cs="Arial"/>
        </w:rPr>
        <w:t>un coude de réglage, un purgeur et une vidange.</w:t>
      </w:r>
    </w:p>
    <w:p w:rsidR="00006D09" w:rsidRDefault="00006D09" w:rsidP="00B4688E">
      <w:pPr>
        <w:pStyle w:val="NormalWeb"/>
        <w:spacing w:before="0" w:beforeAutospacing="0" w:after="0"/>
        <w:jc w:val="both"/>
      </w:pPr>
      <w:r>
        <w:rPr>
          <w:rFonts w:ascii="Arial" w:hAnsi="Arial" w:cs="Arial"/>
        </w:rPr>
        <w:t>Les bureaux, les salles de réunions, et le reste du site seront quant à eux chauffés et refroidis (grâce au free-cooling) par des poutres climatiques. Les poutres sero</w:t>
      </w:r>
      <w:r w:rsidR="00113B76">
        <w:rPr>
          <w:rFonts w:ascii="Arial" w:hAnsi="Arial" w:cs="Arial"/>
        </w:rPr>
        <w:t>nt de marque Halton de type CCE.</w:t>
      </w:r>
      <w:r>
        <w:rPr>
          <w:rFonts w:ascii="Arial" w:hAnsi="Arial" w:cs="Arial"/>
        </w:rPr>
        <w:t xml:space="preserve"> </w:t>
      </w:r>
      <w:r w:rsidR="00113B76">
        <w:rPr>
          <w:rFonts w:ascii="Arial" w:hAnsi="Arial" w:cs="Arial"/>
        </w:rPr>
        <w:t>E</w:t>
      </w:r>
      <w:r>
        <w:rPr>
          <w:rFonts w:ascii="Arial" w:hAnsi="Arial" w:cs="Arial"/>
        </w:rPr>
        <w:t>lles seront équipées</w:t>
      </w:r>
      <w:r w:rsidR="00113B76">
        <w:rPr>
          <w:rFonts w:ascii="Arial" w:hAnsi="Arial" w:cs="Arial"/>
        </w:rPr>
        <w:t xml:space="preserve"> de 1 ou 2 luminaires encastrés</w:t>
      </w:r>
      <w:r>
        <w:rPr>
          <w:rFonts w:ascii="Arial" w:hAnsi="Arial" w:cs="Arial"/>
        </w:rPr>
        <w:t>.</w:t>
      </w:r>
    </w:p>
    <w:p w:rsidR="00006D09" w:rsidRDefault="00006D09" w:rsidP="00B4688E">
      <w:pPr>
        <w:pStyle w:val="NormalWeb"/>
        <w:spacing w:before="0" w:beforeAutospacing="0" w:after="0"/>
        <w:jc w:val="both"/>
      </w:pPr>
      <w:r>
        <w:rPr>
          <w:rFonts w:ascii="Arial" w:hAnsi="Arial" w:cs="Arial"/>
        </w:rPr>
        <w:t>Les circuits radiateurs et poutres climatiques seront régulées en fonction de la température extérieure</w:t>
      </w:r>
      <w:r w:rsidR="00724DB2">
        <w:rPr>
          <w:rFonts w:ascii="Arial" w:hAnsi="Arial" w:cs="Arial"/>
        </w:rPr>
        <w:t>, en hiver</w:t>
      </w:r>
      <w:r>
        <w:rPr>
          <w:rFonts w:ascii="Arial" w:hAnsi="Arial" w:cs="Arial"/>
        </w:rPr>
        <w:t>.</w:t>
      </w:r>
    </w:p>
    <w:p w:rsidR="00006D09" w:rsidRDefault="00006D09" w:rsidP="00B4688E">
      <w:pPr>
        <w:pStyle w:val="NormalWeb"/>
        <w:spacing w:before="0" w:beforeAutospacing="0" w:after="0"/>
        <w:jc w:val="both"/>
      </w:pPr>
      <w:r>
        <w:rPr>
          <w:rFonts w:ascii="Arial" w:hAnsi="Arial" w:cs="Arial"/>
        </w:rPr>
        <w:t>Les tubes de distribution seront en acier noir, les pertes de charges linéaires de ces derniers ne devront pas dépasser</w:t>
      </w:r>
      <w:r w:rsidR="00724DB2">
        <w:rPr>
          <w:rFonts w:ascii="Arial" w:hAnsi="Arial" w:cs="Arial"/>
        </w:rPr>
        <w:t xml:space="preserve"> </w:t>
      </w:r>
      <w:r>
        <w:rPr>
          <w:rFonts w:ascii="Arial" w:hAnsi="Arial" w:cs="Arial"/>
        </w:rPr>
        <w:t>10</w:t>
      </w:r>
      <w:r w:rsidR="00B4688E">
        <w:rPr>
          <w:rFonts w:ascii="Arial" w:hAnsi="Arial" w:cs="Arial"/>
        </w:rPr>
        <w:t xml:space="preserve"> </w:t>
      </w:r>
      <w:r>
        <w:rPr>
          <w:rFonts w:ascii="Arial" w:hAnsi="Arial" w:cs="Arial"/>
        </w:rPr>
        <w:t>mmCE/ml et il n'y aura pas de pose de diamètre inférieur à 15/21.</w:t>
      </w:r>
    </w:p>
    <w:p w:rsidR="00006D09" w:rsidRDefault="00006D09" w:rsidP="00B4688E">
      <w:pPr>
        <w:pStyle w:val="NormalWeb"/>
        <w:spacing w:before="0" w:beforeAutospacing="0" w:after="0"/>
        <w:jc w:val="both"/>
      </w:pPr>
      <w:r>
        <w:rPr>
          <w:rFonts w:ascii="Arial" w:hAnsi="Arial" w:cs="Arial"/>
        </w:rPr>
        <w:t>Toutes les tuyauteries seront équipées des accessoires ha</w:t>
      </w:r>
      <w:r w:rsidR="00921A7E">
        <w:rPr>
          <w:rFonts w:ascii="Arial" w:hAnsi="Arial" w:cs="Arial"/>
        </w:rPr>
        <w:t>bituels tels que les manomètres et</w:t>
      </w:r>
      <w:r>
        <w:rPr>
          <w:rFonts w:ascii="Arial" w:hAnsi="Arial" w:cs="Arial"/>
        </w:rPr>
        <w:t xml:space="preserve"> les thermomètres.</w:t>
      </w:r>
    </w:p>
    <w:p w:rsidR="00006D09" w:rsidRDefault="00006D09" w:rsidP="00B4688E">
      <w:pPr>
        <w:pStyle w:val="NormalWeb"/>
        <w:spacing w:before="0" w:beforeAutospacing="0" w:after="0"/>
        <w:jc w:val="both"/>
      </w:pPr>
    </w:p>
    <w:p w:rsidR="00006D09" w:rsidRDefault="00006D09" w:rsidP="00006D09">
      <w:pPr>
        <w:pStyle w:val="NormalWeb"/>
        <w:numPr>
          <w:ilvl w:val="0"/>
          <w:numId w:val="13"/>
        </w:numPr>
        <w:spacing w:before="0" w:beforeAutospacing="0" w:after="0"/>
      </w:pPr>
      <w:r>
        <w:rPr>
          <w:rFonts w:ascii="Arial" w:hAnsi="Arial" w:cs="Arial"/>
          <w:u w:val="single"/>
        </w:rPr>
        <w:t>Ventilation</w:t>
      </w:r>
      <w:r w:rsidR="00921A7E">
        <w:rPr>
          <w:rFonts w:ascii="Arial" w:hAnsi="Arial" w:cs="Arial"/>
          <w:u w:val="single"/>
        </w:rPr>
        <w:t> :</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 xml:space="preserve">La ventilation sera assurée par une ventilation double flux avec récupérateur d’énergie d’efficacité nominale d’au moins 80%. Une batterie </w:t>
      </w:r>
      <w:r w:rsidR="00724DB2">
        <w:rPr>
          <w:rFonts w:ascii="Arial" w:hAnsi="Arial" w:cs="Arial"/>
        </w:rPr>
        <w:t xml:space="preserve">chaude </w:t>
      </w:r>
      <w:r>
        <w:rPr>
          <w:rFonts w:ascii="Arial" w:hAnsi="Arial" w:cs="Arial"/>
        </w:rPr>
        <w:t xml:space="preserve">sera également installée, </w:t>
      </w:r>
      <w:r w:rsidR="00921A7E">
        <w:rPr>
          <w:rFonts w:ascii="Arial" w:hAnsi="Arial" w:cs="Arial"/>
        </w:rPr>
        <w:t xml:space="preserve">et </w:t>
      </w:r>
      <w:r>
        <w:rPr>
          <w:rFonts w:ascii="Arial" w:hAnsi="Arial" w:cs="Arial"/>
        </w:rPr>
        <w:t>sera régulée en température constante.</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 xml:space="preserve">Le caisson de ventilation sera situé en terrasse technique (R+2/ façade nord), et le soufflage se fera par les poutres climatiques. </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 xml:space="preserve">Ce caisson devra être insonorisé et des pièges à son pourront être installés si certaines conditions acoustiques ne sont pas respectées. </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 xml:space="preserve">Le filtre air neuf devra avoir une efficacité </w:t>
      </w:r>
      <w:r w:rsidR="00724DB2">
        <w:rPr>
          <w:rFonts w:ascii="Arial" w:hAnsi="Arial" w:cs="Arial"/>
        </w:rPr>
        <w:t xml:space="preserve">gravimétrique </w:t>
      </w:r>
      <w:r>
        <w:rPr>
          <w:rFonts w:ascii="Arial" w:hAnsi="Arial" w:cs="Arial"/>
        </w:rPr>
        <w:t>inférieure ou égale à 90%</w:t>
      </w:r>
      <w:r w:rsidR="00724DB2">
        <w:rPr>
          <w:rFonts w:ascii="Arial" w:hAnsi="Arial" w:cs="Arial"/>
        </w:rPr>
        <w:t>.</w:t>
      </w:r>
    </w:p>
    <w:p w:rsidR="00006D09" w:rsidRDefault="00006D09" w:rsidP="00B4688E">
      <w:pPr>
        <w:pStyle w:val="NormalWeb"/>
        <w:spacing w:before="0" w:beforeAutospacing="0" w:after="0"/>
        <w:jc w:val="both"/>
      </w:pPr>
      <w:r>
        <w:rPr>
          <w:rFonts w:ascii="Arial" w:hAnsi="Arial" w:cs="Arial"/>
        </w:rPr>
        <w:t>La vitesse frontale de ces derniers sera inférieure à 2,5</w:t>
      </w:r>
      <w:r w:rsidR="00DC0A97">
        <w:rPr>
          <w:rFonts w:ascii="Arial" w:hAnsi="Arial" w:cs="Arial"/>
        </w:rPr>
        <w:t xml:space="preserve"> </w:t>
      </w:r>
      <w:r>
        <w:rPr>
          <w:rFonts w:ascii="Arial" w:hAnsi="Arial" w:cs="Arial"/>
        </w:rPr>
        <w:t>m/s.</w:t>
      </w:r>
    </w:p>
    <w:p w:rsidR="00006D09" w:rsidRDefault="00006D09" w:rsidP="00B4688E">
      <w:pPr>
        <w:pStyle w:val="NormalWeb"/>
        <w:spacing w:before="0" w:beforeAutospacing="0" w:after="0"/>
        <w:jc w:val="both"/>
      </w:pPr>
      <w:r>
        <w:rPr>
          <w:rFonts w:ascii="Arial" w:hAnsi="Arial" w:cs="Arial"/>
        </w:rPr>
        <w:t xml:space="preserve">La nuit, la ventilation fonctionnera en mode extraction </w:t>
      </w:r>
      <w:r w:rsidR="00047499">
        <w:rPr>
          <w:rFonts w:ascii="Arial" w:hAnsi="Arial" w:cs="Arial"/>
        </w:rPr>
        <w:t>uniquement</w:t>
      </w:r>
      <w:r>
        <w:rPr>
          <w:rFonts w:ascii="Arial" w:hAnsi="Arial" w:cs="Arial"/>
        </w:rPr>
        <w:t xml:space="preserve"> depuis les sanitaires (infiltration d'air neuf depuis les menuiseries ouvertes des bureaux vers les points d'extraction situés dans les circulations</w:t>
      </w:r>
      <w:r w:rsidR="00047499">
        <w:rPr>
          <w:rFonts w:ascii="Arial" w:hAnsi="Arial" w:cs="Arial"/>
        </w:rPr>
        <w:t xml:space="preserve"> et sanitaires</w:t>
      </w:r>
      <w:r>
        <w:rPr>
          <w:rFonts w:ascii="Arial" w:hAnsi="Arial" w:cs="Arial"/>
        </w:rPr>
        <w:t>).</w:t>
      </w:r>
    </w:p>
    <w:p w:rsidR="00724DB2" w:rsidRDefault="00724DB2">
      <w:pPr>
        <w:widowControl/>
        <w:suppressAutoHyphens w:val="0"/>
        <w:spacing w:line="276" w:lineRule="auto"/>
        <w:rPr>
          <w:rFonts w:eastAsia="Times New Roman" w:cs="Times New Roman"/>
          <w:kern w:val="0"/>
          <w:lang w:eastAsia="fr-FR" w:bidi="ar-SA"/>
        </w:rPr>
      </w:pPr>
      <w:r>
        <w:br w:type="page"/>
      </w:r>
    </w:p>
    <w:p w:rsidR="00006D09" w:rsidRDefault="00006D09" w:rsidP="00B4688E">
      <w:pPr>
        <w:pStyle w:val="NormalWeb"/>
        <w:spacing w:before="0" w:beforeAutospacing="0" w:after="0"/>
        <w:jc w:val="both"/>
      </w:pPr>
    </w:p>
    <w:p w:rsidR="00006D09" w:rsidRDefault="00006D09" w:rsidP="00006D09">
      <w:pPr>
        <w:pStyle w:val="NormalWeb"/>
        <w:numPr>
          <w:ilvl w:val="0"/>
          <w:numId w:val="14"/>
        </w:numPr>
        <w:spacing w:before="0" w:beforeAutospacing="0" w:after="0"/>
      </w:pPr>
      <w:r>
        <w:rPr>
          <w:rFonts w:ascii="Arial" w:hAnsi="Arial" w:cs="Arial"/>
          <w:u w:val="single"/>
        </w:rPr>
        <w:t>Circuit géothermique</w:t>
      </w:r>
      <w:r w:rsidR="00921A7E">
        <w:rPr>
          <w:rFonts w:ascii="Arial" w:hAnsi="Arial" w:cs="Arial"/>
          <w:u w:val="single"/>
        </w:rPr>
        <w:t> :</w:t>
      </w:r>
      <w:r w:rsidR="00724DB2">
        <w:rPr>
          <w:rFonts w:ascii="Arial" w:hAnsi="Arial" w:cs="Arial"/>
          <w:u w:val="single"/>
        </w:rPr>
        <w:t xml:space="preserve"> (voir document réponse n°6 pour aider la compréhension).</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La pompe sera immergée dans la nappe phréatique à une profondeur située entre 16 et 20m.</w:t>
      </w:r>
    </w:p>
    <w:p w:rsidR="00006D09" w:rsidRDefault="00006D09" w:rsidP="00B4688E">
      <w:pPr>
        <w:pStyle w:val="NormalWeb"/>
        <w:spacing w:before="0" w:beforeAutospacing="0" w:after="0"/>
        <w:jc w:val="both"/>
      </w:pPr>
      <w:r>
        <w:rPr>
          <w:rFonts w:ascii="Arial" w:hAnsi="Arial" w:cs="Arial"/>
        </w:rPr>
        <w:t>Elle aura une puissance de 2</w:t>
      </w:r>
      <w:r w:rsidR="00B94EF7">
        <w:rPr>
          <w:rFonts w:ascii="Arial" w:hAnsi="Arial" w:cs="Arial"/>
        </w:rPr>
        <w:t xml:space="preserve"> </w:t>
      </w:r>
      <w:r>
        <w:rPr>
          <w:rFonts w:ascii="Arial" w:hAnsi="Arial" w:cs="Arial"/>
        </w:rPr>
        <w:t>k</w:t>
      </w:r>
      <w:r w:rsidR="00B94EF7">
        <w:rPr>
          <w:rFonts w:ascii="Arial" w:hAnsi="Arial" w:cs="Arial"/>
        </w:rPr>
        <w:t>W</w:t>
      </w:r>
      <w:r>
        <w:rPr>
          <w:rFonts w:ascii="Arial" w:hAnsi="Arial" w:cs="Arial"/>
        </w:rPr>
        <w:t xml:space="preserve"> et sera de marque Lowara ou équivalent.</w:t>
      </w:r>
    </w:p>
    <w:p w:rsidR="00006D09" w:rsidRDefault="00006D09" w:rsidP="00B4688E">
      <w:pPr>
        <w:pStyle w:val="NormalWeb"/>
        <w:spacing w:before="0" w:beforeAutospacing="0" w:after="0"/>
        <w:jc w:val="both"/>
      </w:pPr>
    </w:p>
    <w:p w:rsidR="00006D09" w:rsidRDefault="00006D09" w:rsidP="00006D09">
      <w:pPr>
        <w:pStyle w:val="NormalWeb"/>
        <w:numPr>
          <w:ilvl w:val="0"/>
          <w:numId w:val="15"/>
        </w:numPr>
        <w:spacing w:before="0" w:beforeAutospacing="0" w:after="0"/>
      </w:pPr>
      <w:r>
        <w:rPr>
          <w:rFonts w:ascii="Arial" w:hAnsi="Arial" w:cs="Arial"/>
          <w:u w:val="single"/>
        </w:rPr>
        <w:t xml:space="preserve">Circuit </w:t>
      </w:r>
      <w:r w:rsidR="00B4688E">
        <w:rPr>
          <w:rFonts w:ascii="Arial" w:hAnsi="Arial" w:cs="Arial"/>
          <w:u w:val="single"/>
        </w:rPr>
        <w:t>glycolé</w:t>
      </w:r>
      <w:r>
        <w:rPr>
          <w:rFonts w:ascii="Arial" w:hAnsi="Arial" w:cs="Arial"/>
          <w:u w:val="single"/>
        </w:rPr>
        <w:t xml:space="preserve"> (entre l'échangeur géothermique et la PAC)</w:t>
      </w:r>
      <w:r w:rsidR="00921A7E">
        <w:rPr>
          <w:rFonts w:ascii="Arial" w:hAnsi="Arial" w:cs="Arial"/>
          <w:u w:val="single"/>
        </w:rPr>
        <w:t> :</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 xml:space="preserve">Le circuit </w:t>
      </w:r>
      <w:r w:rsidR="00B4688E">
        <w:rPr>
          <w:rFonts w:ascii="Arial" w:hAnsi="Arial" w:cs="Arial"/>
        </w:rPr>
        <w:t>glycolé</w:t>
      </w:r>
      <w:r>
        <w:rPr>
          <w:rFonts w:ascii="Arial" w:hAnsi="Arial" w:cs="Arial"/>
        </w:rPr>
        <w:t xml:space="preserve"> entre l'échangeur géothermique et la pompe à chaleur aura une concentration de 20% d'antigel. Une réserve de fluide de 20L sera laissée dans le local technique.</w:t>
      </w:r>
    </w:p>
    <w:p w:rsidR="00006D09" w:rsidRDefault="00006D09" w:rsidP="00B4688E">
      <w:pPr>
        <w:pStyle w:val="NormalWeb"/>
        <w:spacing w:before="0" w:beforeAutospacing="0" w:after="0"/>
        <w:jc w:val="both"/>
      </w:pPr>
      <w:r>
        <w:rPr>
          <w:rFonts w:ascii="Arial" w:hAnsi="Arial" w:cs="Arial"/>
        </w:rPr>
        <w:t xml:space="preserve">Ce circuit sera mis en circulation par une pompe simple à rotor noyé type SCX de marque Salmson. Elle devra faire circuler un débit de 4890 L/h et devra compenser les pertes de charge de </w:t>
      </w:r>
      <w:r w:rsidR="002F2B61">
        <w:rPr>
          <w:rFonts w:ascii="Arial" w:hAnsi="Arial" w:cs="Arial"/>
        </w:rPr>
        <w:t>4,5</w:t>
      </w:r>
      <w:r>
        <w:rPr>
          <w:rFonts w:ascii="Arial" w:hAnsi="Arial" w:cs="Arial"/>
        </w:rPr>
        <w:t xml:space="preserve"> mCE.</w:t>
      </w:r>
    </w:p>
    <w:p w:rsidR="00006D09" w:rsidRDefault="00006D09" w:rsidP="00B4688E">
      <w:pPr>
        <w:pStyle w:val="NormalWeb"/>
        <w:spacing w:before="0" w:beforeAutospacing="0" w:after="0"/>
        <w:jc w:val="both"/>
      </w:pPr>
    </w:p>
    <w:p w:rsidR="00006D09" w:rsidRDefault="00006D09" w:rsidP="00006D09">
      <w:pPr>
        <w:pStyle w:val="NormalWeb"/>
        <w:numPr>
          <w:ilvl w:val="0"/>
          <w:numId w:val="16"/>
        </w:numPr>
        <w:spacing w:before="0" w:beforeAutospacing="0" w:after="0"/>
      </w:pPr>
      <w:r>
        <w:rPr>
          <w:rFonts w:ascii="Arial" w:hAnsi="Arial" w:cs="Arial"/>
          <w:u w:val="single"/>
        </w:rPr>
        <w:t xml:space="preserve">Circuit </w:t>
      </w:r>
      <w:r w:rsidR="00B4688E">
        <w:rPr>
          <w:rFonts w:ascii="Arial" w:hAnsi="Arial" w:cs="Arial"/>
          <w:u w:val="single"/>
        </w:rPr>
        <w:t>primaire</w:t>
      </w:r>
      <w:r>
        <w:rPr>
          <w:rFonts w:ascii="Arial" w:hAnsi="Arial" w:cs="Arial"/>
          <w:u w:val="single"/>
        </w:rPr>
        <w:t xml:space="preserve"> (entre la PAC et les </w:t>
      </w:r>
      <w:r w:rsidR="00AF4709">
        <w:rPr>
          <w:rFonts w:ascii="Arial" w:hAnsi="Arial" w:cs="Arial"/>
          <w:u w:val="single"/>
        </w:rPr>
        <w:t>collecteurs</w:t>
      </w:r>
      <w:r>
        <w:rPr>
          <w:rFonts w:ascii="Arial" w:hAnsi="Arial" w:cs="Arial"/>
          <w:u w:val="single"/>
        </w:rPr>
        <w:t>)</w:t>
      </w:r>
      <w:r w:rsidR="00921A7E">
        <w:rPr>
          <w:rFonts w:ascii="Arial" w:hAnsi="Arial" w:cs="Arial"/>
          <w:u w:val="single"/>
        </w:rPr>
        <w:t> :</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 xml:space="preserve">La pompe du circuit </w:t>
      </w:r>
      <w:r w:rsidR="00B4688E">
        <w:rPr>
          <w:rFonts w:ascii="Arial" w:hAnsi="Arial" w:cs="Arial"/>
        </w:rPr>
        <w:t>primaire</w:t>
      </w:r>
      <w:r>
        <w:rPr>
          <w:rFonts w:ascii="Arial" w:hAnsi="Arial" w:cs="Arial"/>
        </w:rPr>
        <w:t xml:space="preserve"> qui permet la circulation du fluide entre la PAC et les </w:t>
      </w:r>
      <w:r w:rsidR="00B4688E">
        <w:rPr>
          <w:rFonts w:ascii="Arial" w:hAnsi="Arial" w:cs="Arial"/>
        </w:rPr>
        <w:t>collecteurs de</w:t>
      </w:r>
      <w:r>
        <w:rPr>
          <w:rFonts w:ascii="Arial" w:hAnsi="Arial" w:cs="Arial"/>
        </w:rPr>
        <w:t xml:space="preserve"> distribution, devra véhiculer un débit de 6840</w:t>
      </w:r>
      <w:r w:rsidR="002F2B61">
        <w:rPr>
          <w:rFonts w:ascii="Arial" w:hAnsi="Arial" w:cs="Arial"/>
        </w:rPr>
        <w:t xml:space="preserve"> L/h et devra venir </w:t>
      </w:r>
      <w:r w:rsidR="00AF4709">
        <w:rPr>
          <w:rFonts w:ascii="Arial" w:hAnsi="Arial" w:cs="Arial"/>
        </w:rPr>
        <w:t>à</w:t>
      </w:r>
      <w:r w:rsidR="002F2B61">
        <w:rPr>
          <w:rFonts w:ascii="Arial" w:hAnsi="Arial" w:cs="Arial"/>
        </w:rPr>
        <w:t xml:space="preserve"> bout de </w:t>
      </w:r>
      <w:r>
        <w:rPr>
          <w:rFonts w:ascii="Arial" w:hAnsi="Arial" w:cs="Arial"/>
        </w:rPr>
        <w:t>5 mCE. Elle pourra être de marque Salmson de type SCX.</w:t>
      </w:r>
    </w:p>
    <w:p w:rsidR="00006D09" w:rsidRDefault="00006D09" w:rsidP="00B4688E">
      <w:pPr>
        <w:pStyle w:val="NormalWeb"/>
        <w:spacing w:before="0" w:beforeAutospacing="0" w:after="0"/>
        <w:jc w:val="both"/>
      </w:pPr>
    </w:p>
    <w:p w:rsidR="00006D09" w:rsidRDefault="00006D09" w:rsidP="00B4688E">
      <w:pPr>
        <w:pStyle w:val="NormalWeb"/>
        <w:spacing w:before="0" w:beforeAutospacing="0" w:after="0"/>
        <w:jc w:val="both"/>
      </w:pPr>
      <w:r>
        <w:rPr>
          <w:rFonts w:ascii="Arial" w:hAnsi="Arial" w:cs="Arial"/>
        </w:rPr>
        <w:t>Un ballon tampon de 200L sera installé pour éviter les redémarrages intempestifs de la PAC.</w:t>
      </w:r>
    </w:p>
    <w:p w:rsidR="00006D09" w:rsidRDefault="00006D09" w:rsidP="00B4688E">
      <w:pPr>
        <w:pStyle w:val="NormalWeb"/>
        <w:spacing w:before="0" w:beforeAutospacing="0" w:after="0"/>
        <w:jc w:val="both"/>
      </w:pPr>
      <w:r>
        <w:rPr>
          <w:rFonts w:ascii="Arial" w:hAnsi="Arial" w:cs="Arial"/>
        </w:rPr>
        <w:t>Les départs des différents circuits s</w:t>
      </w:r>
      <w:r w:rsidR="00921A7E">
        <w:rPr>
          <w:rFonts w:ascii="Arial" w:hAnsi="Arial" w:cs="Arial"/>
        </w:rPr>
        <w:t>e feront depuis des collecteurs. S</w:t>
      </w:r>
      <w:r>
        <w:rPr>
          <w:rFonts w:ascii="Arial" w:hAnsi="Arial" w:cs="Arial"/>
        </w:rPr>
        <w:t>ur chacun d'eux, il faudra prévoir : des vannes d'isolement, de vidange, une vanne 3 voies avec vanne de réglage sur le by</w:t>
      </w:r>
      <w:r w:rsidR="002F2B61">
        <w:rPr>
          <w:rFonts w:ascii="Arial" w:hAnsi="Arial" w:cs="Arial"/>
        </w:rPr>
        <w:t>-</w:t>
      </w:r>
      <w:r>
        <w:rPr>
          <w:rFonts w:ascii="Arial" w:hAnsi="Arial" w:cs="Arial"/>
        </w:rPr>
        <w:t>pass (sauf circuit CTA), une pompe double à débit variable</w:t>
      </w:r>
      <w:r w:rsidR="00AF4709">
        <w:rPr>
          <w:rFonts w:ascii="Arial" w:hAnsi="Arial" w:cs="Arial"/>
        </w:rPr>
        <w:t>.</w:t>
      </w:r>
    </w:p>
    <w:p w:rsidR="00006D09" w:rsidRDefault="00006D09" w:rsidP="00B4688E">
      <w:pPr>
        <w:pStyle w:val="NormalWeb"/>
        <w:spacing w:before="0" w:beforeAutospacing="0" w:after="0"/>
        <w:jc w:val="both"/>
      </w:pPr>
    </w:p>
    <w:p w:rsidR="00006D09" w:rsidRDefault="00006D09" w:rsidP="00006D09">
      <w:pPr>
        <w:pStyle w:val="NormalWeb"/>
        <w:numPr>
          <w:ilvl w:val="0"/>
          <w:numId w:val="17"/>
        </w:numPr>
        <w:spacing w:before="0" w:beforeAutospacing="0" w:after="0"/>
      </w:pPr>
      <w:r>
        <w:rPr>
          <w:rFonts w:ascii="Arial" w:hAnsi="Arial" w:cs="Arial"/>
          <w:u w:val="single"/>
        </w:rPr>
        <w:t>Free-cooling</w:t>
      </w:r>
      <w:r w:rsidR="00921A7E">
        <w:rPr>
          <w:rFonts w:ascii="Arial" w:hAnsi="Arial" w:cs="Arial"/>
          <w:u w:val="single"/>
        </w:rPr>
        <w:t> :</w:t>
      </w:r>
    </w:p>
    <w:p w:rsidR="00006D09" w:rsidRDefault="00006D09" w:rsidP="004F14F1">
      <w:pPr>
        <w:pStyle w:val="NormalWeb"/>
        <w:spacing w:before="0" w:beforeAutospacing="0" w:after="0"/>
        <w:jc w:val="both"/>
      </w:pPr>
    </w:p>
    <w:p w:rsidR="00006D09" w:rsidRDefault="00006D09" w:rsidP="004F14F1">
      <w:pPr>
        <w:pStyle w:val="NormalWeb"/>
        <w:spacing w:before="0" w:beforeAutospacing="0" w:after="0"/>
        <w:jc w:val="both"/>
      </w:pPr>
      <w:r>
        <w:rPr>
          <w:rFonts w:ascii="Arial" w:hAnsi="Arial" w:cs="Arial"/>
        </w:rPr>
        <w:t xml:space="preserve">En mode été, lorsque la température extérieure atteindra 27°C, on profitera de l'eau à 10°C de la nappe phréatique pour faire du free-cooling, en installant un </w:t>
      </w:r>
      <w:r w:rsidR="002F2B61">
        <w:rPr>
          <w:rFonts w:ascii="Arial" w:hAnsi="Arial" w:cs="Arial"/>
        </w:rPr>
        <w:t>deuxième</w:t>
      </w:r>
      <w:r>
        <w:rPr>
          <w:rFonts w:ascii="Arial" w:hAnsi="Arial" w:cs="Arial"/>
        </w:rPr>
        <w:t xml:space="preserve"> échangeur dans le local technique, et ainsi faire circuler de l'eau basse température dans les poutres climatiques</w:t>
      </w:r>
      <w:r w:rsidR="002F2B61">
        <w:rPr>
          <w:rFonts w:ascii="Arial" w:hAnsi="Arial" w:cs="Arial"/>
        </w:rPr>
        <w:t xml:space="preserve"> sans passer par la PAC.</w:t>
      </w:r>
    </w:p>
    <w:p w:rsidR="00006D09" w:rsidRDefault="00006D09" w:rsidP="004F14F1">
      <w:pPr>
        <w:pStyle w:val="NormalWeb"/>
        <w:spacing w:before="0" w:beforeAutospacing="0" w:after="0"/>
        <w:jc w:val="both"/>
      </w:pPr>
      <w:r>
        <w:rPr>
          <w:rFonts w:ascii="Arial" w:hAnsi="Arial" w:cs="Arial"/>
        </w:rPr>
        <w:t>Le passage des deux échangeurs se fera à l'aide d'un jeu de vannes, qui permettra de couper la PAC en été.</w:t>
      </w:r>
    </w:p>
    <w:p w:rsidR="00006D09" w:rsidRDefault="00006D09" w:rsidP="004F14F1">
      <w:pPr>
        <w:pStyle w:val="NormalWeb"/>
        <w:spacing w:before="0" w:beforeAutospacing="0" w:after="0"/>
        <w:jc w:val="both"/>
      </w:pPr>
    </w:p>
    <w:p w:rsidR="00006D09" w:rsidRDefault="00006D09" w:rsidP="004F14F1">
      <w:pPr>
        <w:pStyle w:val="NormalWeb"/>
        <w:spacing w:before="0" w:beforeAutospacing="0" w:after="0"/>
        <w:jc w:val="both"/>
      </w:pPr>
      <w:r>
        <w:rPr>
          <w:rFonts w:ascii="Arial" w:hAnsi="Arial" w:cs="Arial"/>
        </w:rPr>
        <w:t>L'échangeur qui permettra le free-cooling sera un échangeur à plaque à contre-courant en acier inoxydable de puissance 30</w:t>
      </w:r>
      <w:r w:rsidR="00B94EF7">
        <w:rPr>
          <w:rFonts w:ascii="Arial" w:hAnsi="Arial" w:cs="Arial"/>
        </w:rPr>
        <w:t xml:space="preserve"> </w:t>
      </w:r>
      <w:r>
        <w:rPr>
          <w:rFonts w:ascii="Arial" w:hAnsi="Arial" w:cs="Arial"/>
        </w:rPr>
        <w:t>k</w:t>
      </w:r>
      <w:r w:rsidR="00B94EF7">
        <w:rPr>
          <w:rFonts w:ascii="Arial" w:hAnsi="Arial" w:cs="Arial"/>
        </w:rPr>
        <w:t>W</w:t>
      </w:r>
      <w:r>
        <w:rPr>
          <w:rFonts w:ascii="Arial" w:hAnsi="Arial" w:cs="Arial"/>
        </w:rPr>
        <w:t xml:space="preserve"> de type PWB de chez CIAT ou équivalent.</w:t>
      </w:r>
    </w:p>
    <w:p w:rsidR="004F14F1" w:rsidRDefault="004F14F1">
      <w:pPr>
        <w:widowControl/>
        <w:suppressAutoHyphens w:val="0"/>
        <w:spacing w:line="276" w:lineRule="auto"/>
        <w:rPr>
          <w:rFonts w:eastAsia="Times New Roman" w:cs="Times New Roman"/>
          <w:kern w:val="0"/>
          <w:lang w:eastAsia="fr-FR" w:bidi="ar-SA"/>
        </w:rPr>
      </w:pPr>
      <w:r>
        <w:br w:type="page"/>
      </w:r>
    </w:p>
    <w:p w:rsidR="00006D09" w:rsidRPr="005E491A" w:rsidRDefault="00006D09" w:rsidP="00006D09">
      <w:pPr>
        <w:pStyle w:val="NormalWeb"/>
        <w:numPr>
          <w:ilvl w:val="0"/>
          <w:numId w:val="18"/>
        </w:numPr>
        <w:spacing w:before="0" w:beforeAutospacing="0" w:after="0"/>
        <w:rPr>
          <w:rFonts w:ascii="Arial" w:hAnsi="Arial" w:cs="Arial"/>
        </w:rPr>
      </w:pPr>
      <w:r w:rsidRPr="005E491A">
        <w:rPr>
          <w:rFonts w:ascii="Arial" w:hAnsi="Arial" w:cs="Arial"/>
          <w:u w:val="single"/>
        </w:rPr>
        <w:lastRenderedPageBreak/>
        <w:t>Régulation</w:t>
      </w:r>
      <w:r w:rsidR="00921A7E" w:rsidRPr="005E491A">
        <w:rPr>
          <w:rFonts w:ascii="Arial" w:hAnsi="Arial" w:cs="Arial"/>
          <w:u w:val="single"/>
        </w:rPr>
        <w:t> :</w:t>
      </w:r>
    </w:p>
    <w:p w:rsidR="00006D09" w:rsidRPr="005E491A" w:rsidRDefault="00006D09" w:rsidP="004F14F1">
      <w:pPr>
        <w:pStyle w:val="NormalWeb"/>
        <w:spacing w:before="0" w:beforeAutospacing="0" w:after="0"/>
        <w:jc w:val="both"/>
        <w:rPr>
          <w:rFonts w:ascii="Arial" w:hAnsi="Arial" w:cs="Arial"/>
        </w:rPr>
      </w:pPr>
    </w:p>
    <w:p w:rsidR="00006D09" w:rsidRPr="005E491A" w:rsidRDefault="00006D09" w:rsidP="004F14F1">
      <w:pPr>
        <w:pStyle w:val="NormalWeb"/>
        <w:spacing w:before="0" w:beforeAutospacing="0" w:after="0"/>
        <w:jc w:val="both"/>
        <w:rPr>
          <w:rFonts w:ascii="Arial" w:hAnsi="Arial" w:cs="Arial"/>
        </w:rPr>
      </w:pPr>
      <w:r w:rsidRPr="005E491A">
        <w:rPr>
          <w:rFonts w:ascii="Arial" w:hAnsi="Arial" w:cs="Arial"/>
        </w:rPr>
        <w:t>La régulation des différents équipements techniques sera réalisée par un ensemble appelé GTB qui sera accessible depuis un poste informatique et qui sera placé dans le local TGBT ou en sous-sol.</w:t>
      </w:r>
    </w:p>
    <w:p w:rsidR="00006D09" w:rsidRPr="005E491A" w:rsidRDefault="00006D09" w:rsidP="004F14F1">
      <w:pPr>
        <w:pStyle w:val="NormalWeb"/>
        <w:spacing w:before="0" w:beforeAutospacing="0" w:after="0"/>
        <w:jc w:val="both"/>
        <w:rPr>
          <w:rFonts w:ascii="Arial" w:hAnsi="Arial" w:cs="Arial"/>
        </w:rPr>
      </w:pPr>
      <w:r w:rsidRPr="005E491A">
        <w:rPr>
          <w:rFonts w:ascii="Arial" w:hAnsi="Arial" w:cs="Arial"/>
        </w:rPr>
        <w:t>La régulation de la PAC est autonome, elle disposera d'un module de communication avec la GTB.</w:t>
      </w:r>
    </w:p>
    <w:p w:rsidR="00006D09" w:rsidRPr="005E491A" w:rsidRDefault="00006D09" w:rsidP="004F14F1">
      <w:pPr>
        <w:pStyle w:val="NormalWeb"/>
        <w:spacing w:before="0" w:beforeAutospacing="0" w:after="0"/>
        <w:jc w:val="both"/>
        <w:rPr>
          <w:rFonts w:ascii="Arial" w:hAnsi="Arial" w:cs="Arial"/>
        </w:rPr>
      </w:pPr>
      <w:r w:rsidRPr="005E491A">
        <w:rPr>
          <w:rFonts w:ascii="Arial" w:hAnsi="Arial" w:cs="Arial"/>
        </w:rPr>
        <w:t>La GTB contrôlera la mise en route de la PAC et récupérera le point de consigne de celle-ci et les alarmes de synthèse.</w:t>
      </w:r>
    </w:p>
    <w:p w:rsidR="00006D09" w:rsidRPr="005E491A" w:rsidRDefault="00006D09" w:rsidP="004F14F1">
      <w:pPr>
        <w:pStyle w:val="NormalWeb"/>
        <w:spacing w:before="0" w:beforeAutospacing="0" w:after="0"/>
        <w:jc w:val="both"/>
        <w:rPr>
          <w:rFonts w:ascii="Arial" w:hAnsi="Arial" w:cs="Arial"/>
        </w:rPr>
      </w:pPr>
      <w:r w:rsidRPr="005E491A">
        <w:rPr>
          <w:rFonts w:ascii="Arial" w:hAnsi="Arial" w:cs="Arial"/>
        </w:rPr>
        <w:t>Les organes de régulation de la chaufferie seront regroupés dans l'armoire électrique du local PAC</w:t>
      </w:r>
      <w:r w:rsidR="004F14F1" w:rsidRPr="005E491A">
        <w:rPr>
          <w:rFonts w:ascii="Arial" w:hAnsi="Arial" w:cs="Arial"/>
        </w:rPr>
        <w:t xml:space="preserve"> que l’on nommera par la suite «chaufferie »</w:t>
      </w:r>
      <w:r w:rsidRPr="005E491A">
        <w:rPr>
          <w:rFonts w:ascii="Arial" w:hAnsi="Arial" w:cs="Arial"/>
        </w:rPr>
        <w:t>.</w:t>
      </w:r>
    </w:p>
    <w:p w:rsidR="00006D09" w:rsidRPr="005E491A" w:rsidRDefault="00006D09" w:rsidP="004F14F1">
      <w:pPr>
        <w:pStyle w:val="NormalWeb"/>
        <w:spacing w:before="0" w:beforeAutospacing="0" w:after="0"/>
        <w:jc w:val="both"/>
        <w:rPr>
          <w:rFonts w:ascii="Arial" w:hAnsi="Arial" w:cs="Arial"/>
        </w:rPr>
      </w:pPr>
      <w:r w:rsidRPr="005E491A">
        <w:rPr>
          <w:rFonts w:ascii="Arial" w:hAnsi="Arial" w:cs="Arial"/>
        </w:rPr>
        <w:t>Une sonde extérieure sera placée sur la façade Nord du bâtiment, elle sera de type QAC22.</w:t>
      </w:r>
    </w:p>
    <w:p w:rsidR="00006D09" w:rsidRPr="005E491A" w:rsidRDefault="00006D09" w:rsidP="004F14F1">
      <w:pPr>
        <w:pStyle w:val="NormalWeb"/>
        <w:spacing w:before="0" w:beforeAutospacing="0" w:after="0"/>
        <w:jc w:val="both"/>
        <w:rPr>
          <w:rFonts w:ascii="Arial" w:hAnsi="Arial" w:cs="Arial"/>
        </w:rPr>
      </w:pPr>
    </w:p>
    <w:p w:rsidR="00006D09" w:rsidRPr="005E491A" w:rsidRDefault="00006D09" w:rsidP="004F14F1">
      <w:pPr>
        <w:pStyle w:val="NormalWeb"/>
        <w:spacing w:before="0" w:beforeAutospacing="0" w:after="0"/>
        <w:jc w:val="both"/>
        <w:rPr>
          <w:rFonts w:ascii="Arial" w:hAnsi="Arial" w:cs="Arial"/>
        </w:rPr>
      </w:pPr>
      <w:r w:rsidRPr="005E491A">
        <w:rPr>
          <w:rFonts w:ascii="Arial" w:hAnsi="Arial" w:cs="Arial"/>
        </w:rPr>
        <w:t>La régulation permettra de contrôler :</w:t>
      </w:r>
    </w:p>
    <w:p w:rsidR="00006D09" w:rsidRPr="005E491A" w:rsidRDefault="00006D09" w:rsidP="004F14F1">
      <w:pPr>
        <w:pStyle w:val="NormalWeb"/>
        <w:numPr>
          <w:ilvl w:val="0"/>
          <w:numId w:val="19"/>
        </w:numPr>
        <w:spacing w:before="0" w:beforeAutospacing="0" w:after="0"/>
        <w:jc w:val="both"/>
        <w:rPr>
          <w:rFonts w:ascii="Arial" w:hAnsi="Arial" w:cs="Arial"/>
        </w:rPr>
      </w:pPr>
      <w:r w:rsidRPr="005E491A">
        <w:rPr>
          <w:rFonts w:ascii="Arial" w:hAnsi="Arial" w:cs="Arial"/>
        </w:rPr>
        <w:t>la pompe à débit variable de pompage de la nappe</w:t>
      </w:r>
    </w:p>
    <w:p w:rsidR="00006D09" w:rsidRPr="005E491A" w:rsidRDefault="00006D09" w:rsidP="004F14F1">
      <w:pPr>
        <w:pStyle w:val="NormalWeb"/>
        <w:numPr>
          <w:ilvl w:val="0"/>
          <w:numId w:val="19"/>
        </w:numPr>
        <w:spacing w:before="0" w:beforeAutospacing="0" w:after="0"/>
        <w:jc w:val="both"/>
        <w:rPr>
          <w:rFonts w:ascii="Arial" w:hAnsi="Arial" w:cs="Arial"/>
        </w:rPr>
      </w:pPr>
      <w:r w:rsidRPr="005E491A">
        <w:rPr>
          <w:rFonts w:ascii="Arial" w:hAnsi="Arial" w:cs="Arial"/>
        </w:rPr>
        <w:t>Le circuit primaire de PAC</w:t>
      </w:r>
    </w:p>
    <w:p w:rsidR="00006D09" w:rsidRPr="005E491A" w:rsidRDefault="00006D09" w:rsidP="004F14F1">
      <w:pPr>
        <w:pStyle w:val="NormalWeb"/>
        <w:numPr>
          <w:ilvl w:val="0"/>
          <w:numId w:val="19"/>
        </w:numPr>
        <w:spacing w:before="0" w:beforeAutospacing="0" w:after="0"/>
        <w:jc w:val="both"/>
        <w:rPr>
          <w:rFonts w:ascii="Arial" w:hAnsi="Arial" w:cs="Arial"/>
        </w:rPr>
      </w:pPr>
      <w:r w:rsidRPr="005E491A">
        <w:rPr>
          <w:rFonts w:ascii="Arial" w:hAnsi="Arial" w:cs="Arial"/>
        </w:rPr>
        <w:t>Le circuit secondaire de PAC</w:t>
      </w:r>
    </w:p>
    <w:p w:rsidR="00006D09" w:rsidRPr="005E491A" w:rsidRDefault="00006D09" w:rsidP="004F14F1">
      <w:pPr>
        <w:pStyle w:val="NormalWeb"/>
        <w:numPr>
          <w:ilvl w:val="0"/>
          <w:numId w:val="19"/>
        </w:numPr>
        <w:spacing w:before="0" w:beforeAutospacing="0" w:after="0"/>
        <w:jc w:val="both"/>
        <w:rPr>
          <w:rFonts w:ascii="Arial" w:hAnsi="Arial" w:cs="Arial"/>
        </w:rPr>
      </w:pPr>
      <w:r w:rsidRPr="005E491A">
        <w:rPr>
          <w:rFonts w:ascii="Arial" w:hAnsi="Arial" w:cs="Arial"/>
        </w:rPr>
        <w:t>Le circuit Poutres</w:t>
      </w:r>
    </w:p>
    <w:p w:rsidR="00006D09" w:rsidRPr="005E491A" w:rsidRDefault="00006D09" w:rsidP="004F14F1">
      <w:pPr>
        <w:pStyle w:val="NormalWeb"/>
        <w:numPr>
          <w:ilvl w:val="0"/>
          <w:numId w:val="19"/>
        </w:numPr>
        <w:spacing w:before="0" w:beforeAutospacing="0" w:after="0"/>
        <w:jc w:val="both"/>
        <w:rPr>
          <w:rFonts w:ascii="Arial" w:hAnsi="Arial" w:cs="Arial"/>
        </w:rPr>
      </w:pPr>
      <w:r w:rsidRPr="005E491A">
        <w:rPr>
          <w:rFonts w:ascii="Arial" w:hAnsi="Arial" w:cs="Arial"/>
        </w:rPr>
        <w:t>Le circuit Radiateurs</w:t>
      </w:r>
    </w:p>
    <w:p w:rsidR="00006D09" w:rsidRPr="005E491A" w:rsidRDefault="00006D09" w:rsidP="004F14F1">
      <w:pPr>
        <w:pStyle w:val="NormalWeb"/>
        <w:numPr>
          <w:ilvl w:val="0"/>
          <w:numId w:val="19"/>
        </w:numPr>
        <w:spacing w:before="0" w:beforeAutospacing="0" w:after="0"/>
        <w:jc w:val="both"/>
        <w:rPr>
          <w:rFonts w:ascii="Arial" w:hAnsi="Arial" w:cs="Arial"/>
        </w:rPr>
      </w:pPr>
      <w:r w:rsidRPr="005E491A">
        <w:rPr>
          <w:rFonts w:ascii="Arial" w:hAnsi="Arial" w:cs="Arial"/>
        </w:rPr>
        <w:t>Le circuit CTA</w:t>
      </w:r>
      <w:r w:rsidR="00921A7E" w:rsidRPr="005E491A">
        <w:rPr>
          <w:rFonts w:ascii="Arial" w:hAnsi="Arial" w:cs="Arial"/>
        </w:rPr>
        <w:t>.</w:t>
      </w:r>
    </w:p>
    <w:p w:rsidR="00006D09" w:rsidRPr="005E491A" w:rsidRDefault="00006D09" w:rsidP="004F14F1">
      <w:pPr>
        <w:pStyle w:val="NormalWeb"/>
        <w:spacing w:before="0" w:beforeAutospacing="0" w:after="0"/>
        <w:jc w:val="both"/>
        <w:rPr>
          <w:rFonts w:ascii="Arial" w:hAnsi="Arial" w:cs="Arial"/>
        </w:rPr>
      </w:pPr>
    </w:p>
    <w:p w:rsidR="00A06C67" w:rsidRPr="005E491A" w:rsidRDefault="00A06C67" w:rsidP="00A06C67">
      <w:pPr>
        <w:pStyle w:val="NormalWeb"/>
        <w:spacing w:before="0" w:beforeAutospacing="0" w:after="0"/>
        <w:jc w:val="both"/>
        <w:rPr>
          <w:rFonts w:ascii="Arial" w:hAnsi="Arial" w:cs="Arial"/>
        </w:rPr>
      </w:pPr>
      <w:r w:rsidRPr="005E491A">
        <w:rPr>
          <w:rFonts w:ascii="Arial" w:hAnsi="Arial" w:cs="Arial"/>
        </w:rPr>
        <w:t>La ré</w:t>
      </w:r>
      <w:r w:rsidR="00921A7E" w:rsidRPr="005E491A">
        <w:rPr>
          <w:rFonts w:ascii="Arial" w:hAnsi="Arial" w:cs="Arial"/>
        </w:rPr>
        <w:t>gulation de la CTA est autonome et</w:t>
      </w:r>
      <w:r w:rsidRPr="005E491A">
        <w:rPr>
          <w:rFonts w:ascii="Arial" w:hAnsi="Arial" w:cs="Arial"/>
        </w:rPr>
        <w:t xml:space="preserve"> elle disposera d'un module de communication avec la GTB.</w:t>
      </w:r>
    </w:p>
    <w:p w:rsidR="00006D09" w:rsidRPr="005E491A" w:rsidRDefault="00006D09" w:rsidP="004F14F1">
      <w:pPr>
        <w:pStyle w:val="NormalWeb"/>
        <w:spacing w:before="0" w:beforeAutospacing="0" w:after="0"/>
        <w:jc w:val="both"/>
        <w:rPr>
          <w:rFonts w:ascii="Arial" w:hAnsi="Arial" w:cs="Arial"/>
        </w:rPr>
      </w:pPr>
      <w:r w:rsidRPr="005E491A">
        <w:rPr>
          <w:rFonts w:ascii="Arial" w:hAnsi="Arial" w:cs="Arial"/>
        </w:rPr>
        <w:t>En ventilation nocturne, seule l'extraction sera mise en route.</w:t>
      </w:r>
    </w:p>
    <w:p w:rsidR="00006D09" w:rsidRPr="005E491A" w:rsidRDefault="00006D09" w:rsidP="004F14F1">
      <w:pPr>
        <w:pStyle w:val="NormalWeb"/>
        <w:spacing w:before="0" w:beforeAutospacing="0" w:after="0"/>
        <w:jc w:val="both"/>
        <w:rPr>
          <w:rFonts w:ascii="Arial" w:hAnsi="Arial" w:cs="Arial"/>
        </w:rPr>
      </w:pPr>
    </w:p>
    <w:p w:rsidR="00006D09" w:rsidRPr="005E491A" w:rsidRDefault="00006D09" w:rsidP="004F14F1">
      <w:pPr>
        <w:pStyle w:val="NormalWeb"/>
        <w:spacing w:before="0" w:beforeAutospacing="0" w:after="0"/>
        <w:jc w:val="both"/>
        <w:rPr>
          <w:rFonts w:ascii="Arial" w:hAnsi="Arial" w:cs="Arial"/>
        </w:rPr>
      </w:pPr>
      <w:r w:rsidRPr="005E491A">
        <w:rPr>
          <w:rFonts w:ascii="Arial" w:hAnsi="Arial" w:cs="Arial"/>
        </w:rPr>
        <w:t>La régulation des poutres est également effectuée par la GTB qui contrôlera la température de consigne de chaque local et le réglage de l'induction de chaque poutre.</w:t>
      </w:r>
    </w:p>
    <w:p w:rsidR="001B2ADB" w:rsidRPr="005E491A" w:rsidRDefault="001B2ADB">
      <w:pPr>
        <w:widowControl/>
        <w:suppressAutoHyphens w:val="0"/>
        <w:spacing w:line="276" w:lineRule="auto"/>
        <w:rPr>
          <w:rFonts w:ascii="Arial" w:hAnsi="Arial" w:cs="Arial"/>
        </w:rPr>
      </w:pPr>
    </w:p>
    <w:p w:rsidR="00A652EB" w:rsidRPr="005E491A" w:rsidRDefault="00A652EB" w:rsidP="00A652EB">
      <w:pPr>
        <w:jc w:val="both"/>
        <w:rPr>
          <w:rFonts w:ascii="Arial" w:hAnsi="Arial" w:cs="Arial"/>
          <w:b/>
          <w:bCs/>
          <w:u w:val="single"/>
        </w:rPr>
      </w:pPr>
      <w:r w:rsidRPr="005E491A">
        <w:rPr>
          <w:rFonts w:ascii="Arial" w:hAnsi="Arial" w:cs="Arial"/>
          <w:b/>
          <w:bCs/>
          <w:u w:val="single"/>
        </w:rPr>
        <w:t>Travail demandé</w:t>
      </w:r>
      <w:r w:rsidR="00921A7E" w:rsidRPr="005E491A">
        <w:rPr>
          <w:rFonts w:ascii="Arial" w:hAnsi="Arial" w:cs="Arial"/>
          <w:b/>
          <w:bCs/>
          <w:u w:val="single"/>
        </w:rPr>
        <w:t> :</w:t>
      </w:r>
    </w:p>
    <w:p w:rsidR="00A652EB" w:rsidRPr="005E491A" w:rsidRDefault="00A652EB" w:rsidP="00A652EB">
      <w:pPr>
        <w:ind w:firstLine="708"/>
        <w:jc w:val="both"/>
        <w:rPr>
          <w:rFonts w:ascii="Arial" w:hAnsi="Arial" w:cs="Arial"/>
        </w:rPr>
      </w:pPr>
    </w:p>
    <w:p w:rsidR="00A652EB" w:rsidRPr="005E491A" w:rsidRDefault="00921A7E" w:rsidP="00A652EB">
      <w:pPr>
        <w:ind w:firstLine="708"/>
        <w:jc w:val="both"/>
        <w:rPr>
          <w:rFonts w:ascii="Arial" w:hAnsi="Arial" w:cs="Arial"/>
        </w:rPr>
      </w:pPr>
      <w:r w:rsidRPr="005E491A">
        <w:rPr>
          <w:rFonts w:ascii="Arial" w:hAnsi="Arial" w:cs="Arial"/>
        </w:rPr>
        <w:t>On vous demande d'étudier :</w:t>
      </w:r>
    </w:p>
    <w:p w:rsidR="00A652EB" w:rsidRPr="005E491A" w:rsidRDefault="00A652EB" w:rsidP="00A652EB">
      <w:pPr>
        <w:ind w:firstLine="708"/>
        <w:jc w:val="both"/>
        <w:rPr>
          <w:rFonts w:ascii="Arial" w:hAnsi="Arial" w:cs="Arial"/>
        </w:rPr>
      </w:pPr>
    </w:p>
    <w:p w:rsidR="00A652EB" w:rsidRPr="005E491A" w:rsidRDefault="00A652EB" w:rsidP="00F72CC7">
      <w:pPr>
        <w:numPr>
          <w:ilvl w:val="0"/>
          <w:numId w:val="5"/>
        </w:numPr>
        <w:tabs>
          <w:tab w:val="clear" w:pos="1428"/>
          <w:tab w:val="num" w:pos="2694"/>
        </w:tabs>
        <w:jc w:val="both"/>
        <w:rPr>
          <w:rFonts w:ascii="Arial" w:hAnsi="Arial" w:cs="Arial"/>
          <w:b/>
          <w:bCs/>
        </w:rPr>
      </w:pPr>
      <w:r w:rsidRPr="005E491A">
        <w:rPr>
          <w:rFonts w:ascii="Arial" w:hAnsi="Arial" w:cs="Arial"/>
        </w:rPr>
        <w:t xml:space="preserve">Partie </w:t>
      </w:r>
      <w:r w:rsidR="00F72CC7">
        <w:rPr>
          <w:rFonts w:ascii="Arial" w:hAnsi="Arial" w:cs="Arial"/>
        </w:rPr>
        <w:t>I</w:t>
      </w:r>
      <w:r w:rsidRPr="005E491A">
        <w:rPr>
          <w:rFonts w:ascii="Arial" w:hAnsi="Arial" w:cs="Arial"/>
        </w:rPr>
        <w:t xml:space="preserve"> : Découverte du projet</w:t>
      </w:r>
    </w:p>
    <w:p w:rsidR="00A652EB" w:rsidRPr="005E491A" w:rsidRDefault="00A652EB" w:rsidP="00F72CC7">
      <w:pPr>
        <w:numPr>
          <w:ilvl w:val="0"/>
          <w:numId w:val="5"/>
        </w:numPr>
        <w:tabs>
          <w:tab w:val="clear" w:pos="1428"/>
          <w:tab w:val="num" w:pos="2694"/>
        </w:tabs>
        <w:jc w:val="both"/>
        <w:rPr>
          <w:rFonts w:ascii="Arial" w:hAnsi="Arial" w:cs="Arial"/>
          <w:b/>
          <w:bCs/>
        </w:rPr>
      </w:pPr>
      <w:r w:rsidRPr="005E491A">
        <w:rPr>
          <w:rFonts w:ascii="Arial" w:hAnsi="Arial" w:cs="Arial"/>
        </w:rPr>
        <w:t xml:space="preserve">Partie </w:t>
      </w:r>
      <w:r w:rsidR="00F72CC7">
        <w:rPr>
          <w:rFonts w:ascii="Arial" w:hAnsi="Arial" w:cs="Arial"/>
        </w:rPr>
        <w:t>II</w:t>
      </w:r>
      <w:r w:rsidRPr="005E491A">
        <w:rPr>
          <w:rFonts w:ascii="Arial" w:hAnsi="Arial" w:cs="Arial"/>
        </w:rPr>
        <w:t xml:space="preserve"> : Analyse du schéma technique</w:t>
      </w:r>
      <w:r w:rsidR="0010494F">
        <w:rPr>
          <w:rFonts w:ascii="Arial" w:hAnsi="Arial" w:cs="Arial"/>
        </w:rPr>
        <w:t xml:space="preserve"> et de la PAC</w:t>
      </w:r>
    </w:p>
    <w:p w:rsidR="00A652EB" w:rsidRPr="005E491A" w:rsidRDefault="00A652EB" w:rsidP="00F72CC7">
      <w:pPr>
        <w:numPr>
          <w:ilvl w:val="0"/>
          <w:numId w:val="5"/>
        </w:numPr>
        <w:tabs>
          <w:tab w:val="clear" w:pos="1428"/>
          <w:tab w:val="num" w:pos="2694"/>
        </w:tabs>
        <w:rPr>
          <w:rFonts w:ascii="Arial" w:hAnsi="Arial" w:cs="Arial"/>
          <w:b/>
          <w:bCs/>
        </w:rPr>
      </w:pPr>
      <w:r w:rsidRPr="005E491A">
        <w:rPr>
          <w:rFonts w:ascii="Arial" w:hAnsi="Arial" w:cs="Arial"/>
        </w:rPr>
        <w:t xml:space="preserve">Partie </w:t>
      </w:r>
      <w:r w:rsidR="00F72CC7">
        <w:rPr>
          <w:rFonts w:ascii="Arial" w:hAnsi="Arial" w:cs="Arial"/>
        </w:rPr>
        <w:t>III</w:t>
      </w:r>
      <w:r w:rsidRPr="005E491A">
        <w:rPr>
          <w:rFonts w:ascii="Arial" w:hAnsi="Arial" w:cs="Arial"/>
        </w:rPr>
        <w:t xml:space="preserve"> : Production photovolta</w:t>
      </w:r>
      <w:r w:rsidR="003A2816" w:rsidRPr="005E491A">
        <w:rPr>
          <w:rFonts w:ascii="Arial" w:hAnsi="Arial" w:cs="Arial"/>
        </w:rPr>
        <w:t>ïq</w:t>
      </w:r>
      <w:r w:rsidRPr="005E491A">
        <w:rPr>
          <w:rFonts w:ascii="Arial" w:hAnsi="Arial" w:cs="Arial"/>
        </w:rPr>
        <w:t>ue</w:t>
      </w:r>
    </w:p>
    <w:p w:rsidR="00A652EB" w:rsidRPr="005E491A" w:rsidRDefault="00A652EB" w:rsidP="00F72CC7">
      <w:pPr>
        <w:numPr>
          <w:ilvl w:val="0"/>
          <w:numId w:val="5"/>
        </w:numPr>
        <w:tabs>
          <w:tab w:val="clear" w:pos="1428"/>
          <w:tab w:val="num" w:pos="2694"/>
        </w:tabs>
        <w:jc w:val="both"/>
        <w:rPr>
          <w:rFonts w:ascii="Arial" w:hAnsi="Arial" w:cs="Arial"/>
          <w:b/>
          <w:bCs/>
        </w:rPr>
      </w:pPr>
      <w:r w:rsidRPr="005E491A">
        <w:rPr>
          <w:rFonts w:ascii="Arial" w:hAnsi="Arial" w:cs="Arial"/>
        </w:rPr>
        <w:t xml:space="preserve">Partie </w:t>
      </w:r>
      <w:r w:rsidR="00F72CC7">
        <w:rPr>
          <w:rFonts w:ascii="Arial" w:hAnsi="Arial" w:cs="Arial"/>
        </w:rPr>
        <w:t>IV</w:t>
      </w:r>
      <w:r w:rsidRPr="005E491A">
        <w:rPr>
          <w:rFonts w:ascii="Arial" w:hAnsi="Arial" w:cs="Arial"/>
        </w:rPr>
        <w:t xml:space="preserve"> : Régulation/GTB</w:t>
      </w:r>
    </w:p>
    <w:p w:rsidR="00A652EB" w:rsidRPr="005E491A" w:rsidRDefault="00A652EB" w:rsidP="00F72CC7">
      <w:pPr>
        <w:numPr>
          <w:ilvl w:val="0"/>
          <w:numId w:val="5"/>
        </w:numPr>
        <w:tabs>
          <w:tab w:val="clear" w:pos="1428"/>
          <w:tab w:val="num" w:pos="2694"/>
        </w:tabs>
        <w:rPr>
          <w:rFonts w:ascii="Arial" w:hAnsi="Arial" w:cs="Arial"/>
          <w:b/>
          <w:bCs/>
        </w:rPr>
      </w:pPr>
      <w:r w:rsidRPr="005E491A">
        <w:rPr>
          <w:rFonts w:ascii="Arial" w:hAnsi="Arial" w:cs="Arial"/>
        </w:rPr>
        <w:t xml:space="preserve">Partie </w:t>
      </w:r>
      <w:r w:rsidR="00F72CC7">
        <w:rPr>
          <w:rFonts w:ascii="Arial" w:hAnsi="Arial" w:cs="Arial"/>
        </w:rPr>
        <w:t>V</w:t>
      </w:r>
      <w:r w:rsidRPr="005E491A">
        <w:rPr>
          <w:rFonts w:ascii="Arial" w:hAnsi="Arial" w:cs="Arial"/>
        </w:rPr>
        <w:t xml:space="preserve"> : Sécurité incendie</w:t>
      </w:r>
    </w:p>
    <w:p w:rsidR="00A652EB" w:rsidRPr="005E491A" w:rsidRDefault="00A652EB" w:rsidP="00F72CC7">
      <w:pPr>
        <w:numPr>
          <w:ilvl w:val="0"/>
          <w:numId w:val="5"/>
        </w:numPr>
        <w:tabs>
          <w:tab w:val="clear" w:pos="1428"/>
          <w:tab w:val="num" w:pos="2694"/>
        </w:tabs>
        <w:rPr>
          <w:rFonts w:ascii="Arial" w:hAnsi="Arial" w:cs="Arial"/>
          <w:b/>
          <w:bCs/>
        </w:rPr>
      </w:pPr>
      <w:r w:rsidRPr="005E491A">
        <w:rPr>
          <w:rFonts w:ascii="Arial" w:hAnsi="Arial" w:cs="Arial"/>
        </w:rPr>
        <w:t xml:space="preserve">Partie </w:t>
      </w:r>
      <w:r w:rsidR="00F72CC7">
        <w:rPr>
          <w:rFonts w:ascii="Arial" w:hAnsi="Arial" w:cs="Arial"/>
        </w:rPr>
        <w:t>VI</w:t>
      </w:r>
      <w:r w:rsidR="003E59CB">
        <w:rPr>
          <w:rFonts w:ascii="Arial" w:hAnsi="Arial" w:cs="Arial"/>
        </w:rPr>
        <w:t xml:space="preserve"> </w:t>
      </w:r>
      <w:r w:rsidRPr="005E491A">
        <w:rPr>
          <w:rFonts w:ascii="Arial" w:hAnsi="Arial" w:cs="Arial"/>
        </w:rPr>
        <w:t>: Etude de prix</w:t>
      </w:r>
      <w:r w:rsidR="005E491A" w:rsidRPr="005E491A">
        <w:rPr>
          <w:rFonts w:ascii="Arial" w:hAnsi="Arial" w:cs="Arial"/>
        </w:rPr>
        <w:t>.</w:t>
      </w:r>
    </w:p>
    <w:p w:rsidR="00A652EB" w:rsidRPr="005E491A" w:rsidRDefault="00A652EB" w:rsidP="0020568C">
      <w:pPr>
        <w:ind w:left="1068"/>
        <w:rPr>
          <w:rFonts w:ascii="Arial" w:hAnsi="Arial" w:cs="Arial"/>
          <w:b/>
          <w:bCs/>
        </w:rPr>
      </w:pPr>
    </w:p>
    <w:p w:rsidR="00A652EB" w:rsidRDefault="00A652EB" w:rsidP="00A652EB"/>
    <w:p w:rsidR="00A652EB" w:rsidRDefault="00A652EB">
      <w:pPr>
        <w:widowControl/>
        <w:suppressAutoHyphens w:val="0"/>
        <w:spacing w:line="276" w:lineRule="auto"/>
        <w:rPr>
          <w:rFonts w:ascii="Arial" w:hAnsi="Arial" w:cs="Arial"/>
        </w:rPr>
      </w:pPr>
    </w:p>
    <w:p w:rsidR="00A652EB" w:rsidRDefault="00A652EB">
      <w:pPr>
        <w:widowControl/>
        <w:suppressAutoHyphens w:val="0"/>
        <w:spacing w:line="276" w:lineRule="auto"/>
        <w:rPr>
          <w:rFonts w:ascii="Arial" w:hAnsi="Arial" w:cs="Arial"/>
        </w:rPr>
        <w:sectPr w:rsidR="00A652EB" w:rsidSect="00C61977">
          <w:pgSz w:w="11906" w:h="16838"/>
          <w:pgMar w:top="1417" w:right="1417" w:bottom="1417" w:left="1417" w:header="708" w:footer="708" w:gutter="0"/>
          <w:cols w:space="708"/>
          <w:docGrid w:linePitch="360"/>
        </w:sectPr>
      </w:pPr>
    </w:p>
    <w:p w:rsidR="001B2ADB" w:rsidRDefault="00310E64" w:rsidP="00006D09">
      <w:pPr>
        <w:pStyle w:val="NormalWeb"/>
        <w:spacing w:before="0" w:beforeAutospacing="0" w:after="0"/>
        <w:rPr>
          <w:rFonts w:ascii="Arial" w:hAnsi="Arial" w:cs="Arial"/>
        </w:rPr>
      </w:pPr>
      <w:r>
        <w:rPr>
          <w:rFonts w:ascii="Arial" w:hAnsi="Arial" w:cs="Arial"/>
          <w:noProof/>
        </w:rPr>
        <w:lastRenderedPageBreak/>
        <w:drawing>
          <wp:anchor distT="0" distB="0" distL="114300" distR="114300" simplePos="0" relativeHeight="251671552" behindDoc="0" locked="0" layoutInCell="1" allowOverlap="1">
            <wp:simplePos x="0" y="0"/>
            <wp:positionH relativeFrom="margin">
              <wp:posOffset>652780</wp:posOffset>
            </wp:positionH>
            <wp:positionV relativeFrom="margin">
              <wp:posOffset>-166370</wp:posOffset>
            </wp:positionV>
            <wp:extent cx="7639050" cy="5775325"/>
            <wp:effectExtent l="19050" t="0" r="0" b="0"/>
            <wp:wrapSquare wrapText="bothSides"/>
            <wp:docPr id="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r="24502"/>
                    <a:stretch>
                      <a:fillRect/>
                    </a:stretch>
                  </pic:blipFill>
                  <pic:spPr bwMode="auto">
                    <a:xfrm>
                      <a:off x="0" y="0"/>
                      <a:ext cx="7639050" cy="5775325"/>
                    </a:xfrm>
                    <a:prstGeom prst="rect">
                      <a:avLst/>
                    </a:prstGeom>
                    <a:noFill/>
                    <a:ln w="9525">
                      <a:noFill/>
                      <a:miter lim="800000"/>
                      <a:headEnd/>
                      <a:tailEnd/>
                    </a:ln>
                  </pic:spPr>
                </pic:pic>
              </a:graphicData>
            </a:graphic>
          </wp:anchor>
        </w:drawing>
      </w:r>
    </w:p>
    <w:p w:rsidR="001B2ADB" w:rsidRDefault="001B2ADB" w:rsidP="00006D09">
      <w:pPr>
        <w:pStyle w:val="NormalWeb"/>
        <w:spacing w:before="0" w:beforeAutospacing="0" w:after="0"/>
      </w:pPr>
    </w:p>
    <w:p w:rsidR="00871B78" w:rsidRDefault="00871B78" w:rsidP="00006D09">
      <w:pPr>
        <w:jc w:val="both"/>
      </w:pPr>
    </w:p>
    <w:p w:rsidR="001B2ADB" w:rsidRDefault="001B2ADB">
      <w:pPr>
        <w:widowControl/>
        <w:suppressAutoHyphens w:val="0"/>
        <w:spacing w:line="276" w:lineRule="auto"/>
      </w:pPr>
      <w:r>
        <w:br w:type="page"/>
      </w:r>
    </w:p>
    <w:p w:rsidR="00150B3F" w:rsidRDefault="00CE2355" w:rsidP="00006D09">
      <w:pPr>
        <w:jc w:val="both"/>
      </w:pPr>
      <w:r>
        <w:rPr>
          <w:noProof/>
          <w:lang w:eastAsia="fr-FR" w:bidi="ar-SA"/>
        </w:rPr>
        <w:lastRenderedPageBreak/>
        <w:drawing>
          <wp:anchor distT="0" distB="0" distL="114300" distR="114300" simplePos="0" relativeHeight="251672576" behindDoc="0" locked="0" layoutInCell="1" allowOverlap="1">
            <wp:simplePos x="0" y="0"/>
            <wp:positionH relativeFrom="margin">
              <wp:posOffset>-137795</wp:posOffset>
            </wp:positionH>
            <wp:positionV relativeFrom="margin">
              <wp:posOffset>-537845</wp:posOffset>
            </wp:positionV>
            <wp:extent cx="7972425" cy="6037580"/>
            <wp:effectExtent l="19050" t="0" r="9525" b="0"/>
            <wp:wrapSquare wrapText="bothSides"/>
            <wp:docPr id="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r="24272"/>
                    <a:stretch>
                      <a:fillRect/>
                    </a:stretch>
                  </pic:blipFill>
                  <pic:spPr bwMode="auto">
                    <a:xfrm>
                      <a:off x="0" y="0"/>
                      <a:ext cx="7972425" cy="6037580"/>
                    </a:xfrm>
                    <a:prstGeom prst="rect">
                      <a:avLst/>
                    </a:prstGeom>
                    <a:noFill/>
                    <a:ln w="9525">
                      <a:noFill/>
                      <a:miter lim="800000"/>
                      <a:headEnd/>
                      <a:tailEnd/>
                    </a:ln>
                  </pic:spPr>
                </pic:pic>
              </a:graphicData>
            </a:graphic>
          </wp:anchor>
        </w:drawing>
      </w:r>
    </w:p>
    <w:p w:rsidR="00CE2355" w:rsidRDefault="00CE2355">
      <w:pPr>
        <w:widowControl/>
        <w:suppressAutoHyphens w:val="0"/>
        <w:spacing w:line="276" w:lineRule="auto"/>
        <w:sectPr w:rsidR="00CE2355" w:rsidSect="001B2ADB">
          <w:pgSz w:w="16838" w:h="11906" w:orient="landscape"/>
          <w:pgMar w:top="1417" w:right="1417" w:bottom="1417" w:left="1417" w:header="708" w:footer="708" w:gutter="0"/>
          <w:cols w:space="708"/>
          <w:docGrid w:linePitch="360"/>
        </w:sectPr>
      </w:pPr>
    </w:p>
    <w:p w:rsidR="001B2ADB" w:rsidRPr="00C136F5" w:rsidRDefault="001B2ADB" w:rsidP="001B2ADB">
      <w:pPr>
        <w:pStyle w:val="Titre2"/>
        <w:pageBreakBefore/>
        <w:pBdr>
          <w:top w:val="single" w:sz="1" w:space="1" w:color="000000"/>
          <w:left w:val="single" w:sz="1" w:space="1" w:color="000000"/>
          <w:bottom w:val="single" w:sz="1" w:space="1" w:color="000000"/>
          <w:right w:val="single" w:sz="1" w:space="1" w:color="000000"/>
        </w:pBdr>
        <w:rPr>
          <w:rFonts w:ascii="Arial" w:hAnsi="Arial" w:cs="Arial"/>
          <w:sz w:val="28"/>
          <w:szCs w:val="28"/>
          <w:u w:val="none"/>
        </w:rPr>
      </w:pPr>
      <w:r w:rsidRPr="00C136F5">
        <w:rPr>
          <w:rFonts w:ascii="Arial" w:hAnsi="Arial" w:cs="Arial"/>
          <w:sz w:val="28"/>
          <w:szCs w:val="28"/>
          <w:u w:val="none"/>
        </w:rPr>
        <w:lastRenderedPageBreak/>
        <w:t xml:space="preserve">PARTIE </w:t>
      </w:r>
      <w:r w:rsidR="00F72CC7">
        <w:rPr>
          <w:rFonts w:ascii="Arial" w:hAnsi="Arial" w:cs="Arial"/>
          <w:sz w:val="28"/>
          <w:szCs w:val="28"/>
          <w:u w:val="none"/>
        </w:rPr>
        <w:t>I</w:t>
      </w:r>
      <w:r w:rsidRPr="00C136F5">
        <w:rPr>
          <w:rFonts w:ascii="Arial" w:hAnsi="Arial" w:cs="Arial"/>
          <w:sz w:val="28"/>
          <w:szCs w:val="28"/>
          <w:u w:val="none"/>
        </w:rPr>
        <w:t xml:space="preserve"> : </w:t>
      </w:r>
      <w:r w:rsidR="00400C28" w:rsidRPr="00C136F5">
        <w:rPr>
          <w:rFonts w:ascii="Arial" w:hAnsi="Arial" w:cs="Arial"/>
          <w:sz w:val="28"/>
          <w:szCs w:val="28"/>
          <w:u w:val="none"/>
        </w:rPr>
        <w:t>DECOUVERTE DU PROJET</w:t>
      </w:r>
    </w:p>
    <w:p w:rsidR="005F73ED" w:rsidRDefault="005F73ED" w:rsidP="00EC7D3F"/>
    <w:p w:rsidR="001B2ADB" w:rsidRPr="005E491A" w:rsidRDefault="00A80697" w:rsidP="00C136F5">
      <w:pPr>
        <w:jc w:val="both"/>
        <w:rPr>
          <w:rFonts w:ascii="Arial" w:hAnsi="Arial" w:cs="Arial"/>
          <w:b/>
          <w:u w:val="single"/>
        </w:rPr>
      </w:pPr>
      <w:r w:rsidRPr="005E491A">
        <w:rPr>
          <w:rFonts w:ascii="Arial" w:hAnsi="Arial" w:cs="Arial"/>
          <w:b/>
          <w:u w:val="single"/>
        </w:rPr>
        <w:t>Présentation</w:t>
      </w:r>
      <w:r w:rsidR="005E491A" w:rsidRPr="005E491A">
        <w:rPr>
          <w:rFonts w:ascii="Arial" w:hAnsi="Arial" w:cs="Arial"/>
          <w:b/>
          <w:u w:val="single"/>
        </w:rPr>
        <w:t> :</w:t>
      </w:r>
    </w:p>
    <w:p w:rsidR="00A80697" w:rsidRPr="00C136F5" w:rsidRDefault="00A80697" w:rsidP="00C136F5">
      <w:pPr>
        <w:jc w:val="both"/>
        <w:rPr>
          <w:rFonts w:ascii="Arial" w:hAnsi="Arial" w:cs="Arial"/>
        </w:rPr>
      </w:pPr>
      <w:r w:rsidRPr="00C136F5">
        <w:rPr>
          <w:rFonts w:ascii="Arial" w:hAnsi="Arial" w:cs="Arial"/>
        </w:rPr>
        <w:t>Dans cette partie</w:t>
      </w:r>
      <w:r w:rsidR="005E491A">
        <w:rPr>
          <w:rFonts w:ascii="Arial" w:hAnsi="Arial" w:cs="Arial"/>
        </w:rPr>
        <w:t>,</w:t>
      </w:r>
      <w:r w:rsidRPr="00C136F5">
        <w:rPr>
          <w:rFonts w:ascii="Arial" w:hAnsi="Arial" w:cs="Arial"/>
        </w:rPr>
        <w:t xml:space="preserve"> nous allons étudier le bâtiment </w:t>
      </w:r>
      <w:r w:rsidR="00F210F6">
        <w:rPr>
          <w:rFonts w:ascii="Arial" w:hAnsi="Arial" w:cs="Arial"/>
        </w:rPr>
        <w:t xml:space="preserve">dans sa globalité </w:t>
      </w:r>
      <w:r w:rsidRPr="00C136F5">
        <w:rPr>
          <w:rFonts w:ascii="Arial" w:hAnsi="Arial" w:cs="Arial"/>
        </w:rPr>
        <w:t xml:space="preserve">ainsi que les </w:t>
      </w:r>
      <w:r w:rsidR="00F210F6">
        <w:rPr>
          <w:rFonts w:ascii="Arial" w:hAnsi="Arial" w:cs="Arial"/>
        </w:rPr>
        <w:t xml:space="preserve">performances </w:t>
      </w:r>
      <w:r w:rsidR="005E491A">
        <w:rPr>
          <w:rFonts w:ascii="Arial" w:hAnsi="Arial" w:cs="Arial"/>
        </w:rPr>
        <w:t>é</w:t>
      </w:r>
      <w:r w:rsidR="00F210F6">
        <w:rPr>
          <w:rFonts w:ascii="Arial" w:hAnsi="Arial" w:cs="Arial"/>
        </w:rPr>
        <w:t>nergétiques</w:t>
      </w:r>
      <w:r w:rsidRPr="00C136F5">
        <w:rPr>
          <w:rFonts w:ascii="Arial" w:hAnsi="Arial" w:cs="Arial"/>
        </w:rPr>
        <w:t>.</w:t>
      </w:r>
    </w:p>
    <w:p w:rsidR="005E491A" w:rsidRPr="00C136F5" w:rsidRDefault="005E491A" w:rsidP="00C136F5">
      <w:pPr>
        <w:jc w:val="both"/>
        <w:rPr>
          <w:rFonts w:ascii="Arial" w:hAnsi="Arial" w:cs="Arial"/>
        </w:rPr>
      </w:pPr>
    </w:p>
    <w:p w:rsidR="00EC7D3F" w:rsidRPr="00C136F5" w:rsidRDefault="002A13CF" w:rsidP="00C136F5">
      <w:pPr>
        <w:jc w:val="both"/>
        <w:rPr>
          <w:rFonts w:ascii="Arial" w:hAnsi="Arial" w:cs="Arial"/>
          <w:b/>
          <w:u w:val="single"/>
        </w:rPr>
      </w:pPr>
      <w:r w:rsidRPr="00C136F5">
        <w:rPr>
          <w:rFonts w:ascii="Arial" w:hAnsi="Arial" w:cs="Arial"/>
          <w:b/>
          <w:u w:val="single"/>
        </w:rPr>
        <w:t>Travail demandé</w:t>
      </w:r>
      <w:r w:rsidR="005E491A">
        <w:rPr>
          <w:rFonts w:ascii="Arial" w:hAnsi="Arial" w:cs="Arial"/>
          <w:b/>
          <w:u w:val="single"/>
        </w:rPr>
        <w:t> :</w:t>
      </w:r>
    </w:p>
    <w:p w:rsidR="00A80697" w:rsidRPr="00C136F5" w:rsidRDefault="00A80697" w:rsidP="00C136F5">
      <w:pPr>
        <w:jc w:val="both"/>
        <w:rPr>
          <w:rFonts w:ascii="Arial" w:hAnsi="Arial" w:cs="Arial"/>
          <w:u w:val="single"/>
        </w:rPr>
      </w:pPr>
      <w:r w:rsidRPr="00C136F5">
        <w:rPr>
          <w:rFonts w:ascii="Arial" w:hAnsi="Arial" w:cs="Arial"/>
          <w:u w:val="single"/>
        </w:rPr>
        <w:t>1/Lecture de plan</w:t>
      </w:r>
      <w:r w:rsidR="00980CC2" w:rsidRPr="00C136F5">
        <w:rPr>
          <w:rFonts w:ascii="Arial" w:hAnsi="Arial" w:cs="Arial"/>
          <w:u w:val="single"/>
        </w:rPr>
        <w:t xml:space="preserve"> (</w:t>
      </w:r>
      <w:r w:rsidR="005F73ED" w:rsidRPr="00C136F5">
        <w:rPr>
          <w:rFonts w:ascii="Arial" w:hAnsi="Arial" w:cs="Arial"/>
          <w:u w:val="single"/>
        </w:rPr>
        <w:t xml:space="preserve">voir </w:t>
      </w:r>
      <w:r w:rsidR="00980CC2" w:rsidRPr="00C136F5">
        <w:rPr>
          <w:rFonts w:ascii="Arial" w:hAnsi="Arial" w:cs="Arial"/>
          <w:u w:val="single"/>
        </w:rPr>
        <w:t xml:space="preserve">les </w:t>
      </w:r>
      <w:r w:rsidR="00980CC2" w:rsidRPr="007130BD">
        <w:rPr>
          <w:rFonts w:ascii="Arial" w:hAnsi="Arial" w:cs="Arial"/>
          <w:color w:val="00B0F0"/>
          <w:u w:val="single"/>
        </w:rPr>
        <w:t>documents réponse</w:t>
      </w:r>
      <w:r w:rsidR="007C1154" w:rsidRPr="007130BD">
        <w:rPr>
          <w:rFonts w:ascii="Arial" w:hAnsi="Arial" w:cs="Arial"/>
          <w:color w:val="00B0F0"/>
          <w:u w:val="single"/>
        </w:rPr>
        <w:t>s</w:t>
      </w:r>
      <w:r w:rsidR="005E491A" w:rsidRPr="007130BD">
        <w:rPr>
          <w:rFonts w:ascii="Arial" w:hAnsi="Arial" w:cs="Arial"/>
          <w:color w:val="00B0F0"/>
          <w:u w:val="single"/>
        </w:rPr>
        <w:t xml:space="preserve"> </w:t>
      </w:r>
      <w:r w:rsidR="00980CC2" w:rsidRPr="007130BD">
        <w:rPr>
          <w:rFonts w:ascii="Arial" w:hAnsi="Arial" w:cs="Arial"/>
          <w:color w:val="00B0F0"/>
          <w:u w:val="single"/>
        </w:rPr>
        <w:t>n°1, n°2 et n°3)</w:t>
      </w:r>
      <w:r w:rsidR="007C1154" w:rsidRPr="00C136F5">
        <w:rPr>
          <w:rFonts w:ascii="Arial" w:hAnsi="Arial" w:cs="Arial"/>
          <w:u w:val="single"/>
        </w:rPr>
        <w:t> :</w:t>
      </w:r>
    </w:p>
    <w:p w:rsidR="002A13CF" w:rsidRPr="00C136F5" w:rsidRDefault="00A80697" w:rsidP="00C136F5">
      <w:pPr>
        <w:jc w:val="both"/>
        <w:rPr>
          <w:rFonts w:ascii="Arial" w:hAnsi="Arial" w:cs="Arial"/>
        </w:rPr>
      </w:pPr>
      <w:r w:rsidRPr="00C136F5">
        <w:rPr>
          <w:rFonts w:ascii="Arial" w:hAnsi="Arial" w:cs="Arial"/>
        </w:rPr>
        <w:t xml:space="preserve">   1.</w:t>
      </w:r>
      <w:r w:rsidR="00975926">
        <w:rPr>
          <w:rFonts w:ascii="Arial" w:hAnsi="Arial" w:cs="Arial"/>
        </w:rPr>
        <w:t>1</w:t>
      </w:r>
      <w:r w:rsidR="002A13CF" w:rsidRPr="00C136F5">
        <w:rPr>
          <w:rFonts w:ascii="Arial" w:hAnsi="Arial" w:cs="Arial"/>
        </w:rPr>
        <w:t xml:space="preserve">/ </w:t>
      </w:r>
      <w:r w:rsidR="00980CC2" w:rsidRPr="00C136F5">
        <w:rPr>
          <w:rFonts w:ascii="Arial" w:hAnsi="Arial" w:cs="Arial"/>
        </w:rPr>
        <w:t xml:space="preserve">Repérer </w:t>
      </w:r>
      <w:r w:rsidR="002A13CF" w:rsidRPr="00C136F5">
        <w:rPr>
          <w:rFonts w:ascii="Arial" w:hAnsi="Arial" w:cs="Arial"/>
        </w:rPr>
        <w:t xml:space="preserve">le niveau de référence </w:t>
      </w:r>
      <w:r w:rsidR="00975926">
        <w:rPr>
          <w:rFonts w:ascii="Arial" w:hAnsi="Arial" w:cs="Arial"/>
        </w:rPr>
        <w:t>[</w:t>
      </w:r>
      <w:r w:rsidR="00033184">
        <w:rPr>
          <w:rFonts w:ascii="Arial" w:hAnsi="Arial" w:cs="Arial"/>
        </w:rPr>
        <w:t>±</w:t>
      </w:r>
      <w:r w:rsidR="00975926">
        <w:rPr>
          <w:rFonts w:ascii="Arial" w:hAnsi="Arial" w:cs="Arial"/>
        </w:rPr>
        <w:t xml:space="preserve"> 0,00] </w:t>
      </w:r>
      <w:r w:rsidR="002A13CF" w:rsidRPr="00C136F5">
        <w:rPr>
          <w:rFonts w:ascii="Arial" w:hAnsi="Arial" w:cs="Arial"/>
        </w:rPr>
        <w:t>dans la construction du bâtiment</w:t>
      </w:r>
      <w:r w:rsidR="000C3E15">
        <w:rPr>
          <w:rFonts w:ascii="Arial" w:hAnsi="Arial" w:cs="Arial"/>
        </w:rPr>
        <w:t xml:space="preserve"> avec une croix verte.</w:t>
      </w:r>
    </w:p>
    <w:p w:rsidR="002A13CF" w:rsidRPr="00C136F5" w:rsidRDefault="00A80697" w:rsidP="00C136F5">
      <w:pPr>
        <w:jc w:val="both"/>
        <w:rPr>
          <w:rFonts w:ascii="Arial" w:hAnsi="Arial" w:cs="Arial"/>
        </w:rPr>
      </w:pPr>
      <w:r w:rsidRPr="00C136F5">
        <w:rPr>
          <w:rFonts w:ascii="Arial" w:hAnsi="Arial" w:cs="Arial"/>
        </w:rPr>
        <w:t xml:space="preserve">   1.</w:t>
      </w:r>
      <w:r w:rsidR="00975926">
        <w:rPr>
          <w:rFonts w:ascii="Arial" w:hAnsi="Arial" w:cs="Arial"/>
        </w:rPr>
        <w:t>2</w:t>
      </w:r>
      <w:r w:rsidR="002A13CF" w:rsidRPr="00C136F5">
        <w:rPr>
          <w:rFonts w:ascii="Arial" w:hAnsi="Arial" w:cs="Arial"/>
        </w:rPr>
        <w:t>/</w:t>
      </w:r>
      <w:r w:rsidR="003B0AE5" w:rsidRPr="00C136F5">
        <w:rPr>
          <w:rFonts w:ascii="Arial" w:hAnsi="Arial" w:cs="Arial"/>
        </w:rPr>
        <w:t xml:space="preserve"> </w:t>
      </w:r>
      <w:r w:rsidR="002A13CF" w:rsidRPr="00C136F5">
        <w:rPr>
          <w:rFonts w:ascii="Arial" w:hAnsi="Arial" w:cs="Arial"/>
        </w:rPr>
        <w:t>Déterminer la hauteur du projet</w:t>
      </w:r>
      <w:r w:rsidR="00975926">
        <w:rPr>
          <w:rFonts w:ascii="Arial" w:hAnsi="Arial" w:cs="Arial"/>
        </w:rPr>
        <w:t xml:space="preserve"> par au [</w:t>
      </w:r>
      <w:r w:rsidR="00033184">
        <w:rPr>
          <w:rFonts w:ascii="Arial" w:hAnsi="Arial" w:cs="Arial"/>
        </w:rPr>
        <w:t>±</w:t>
      </w:r>
      <w:r w:rsidR="00975926">
        <w:rPr>
          <w:rFonts w:ascii="Arial" w:hAnsi="Arial" w:cs="Arial"/>
        </w:rPr>
        <w:t xml:space="preserve"> 0,00]</w:t>
      </w:r>
      <w:r w:rsidR="002A13CF" w:rsidRPr="00C136F5">
        <w:rPr>
          <w:rFonts w:ascii="Arial" w:hAnsi="Arial" w:cs="Arial"/>
        </w:rPr>
        <w:t>.</w:t>
      </w:r>
    </w:p>
    <w:p w:rsidR="002A13CF" w:rsidRPr="00C136F5" w:rsidRDefault="00A80697" w:rsidP="00C136F5">
      <w:pPr>
        <w:jc w:val="both"/>
        <w:rPr>
          <w:rFonts w:ascii="Arial" w:hAnsi="Arial" w:cs="Arial"/>
        </w:rPr>
      </w:pPr>
      <w:r w:rsidRPr="00C136F5">
        <w:rPr>
          <w:rFonts w:ascii="Arial" w:hAnsi="Arial" w:cs="Arial"/>
        </w:rPr>
        <w:t xml:space="preserve">   1.</w:t>
      </w:r>
      <w:r w:rsidR="00975926">
        <w:rPr>
          <w:rFonts w:ascii="Arial" w:hAnsi="Arial" w:cs="Arial"/>
        </w:rPr>
        <w:t>3</w:t>
      </w:r>
      <w:r w:rsidR="002A13CF" w:rsidRPr="00C136F5">
        <w:rPr>
          <w:rFonts w:ascii="Arial" w:hAnsi="Arial" w:cs="Arial"/>
        </w:rPr>
        <w:t>/</w:t>
      </w:r>
      <w:r w:rsidR="003B0AE5" w:rsidRPr="00C136F5">
        <w:rPr>
          <w:rFonts w:ascii="Arial" w:hAnsi="Arial" w:cs="Arial"/>
        </w:rPr>
        <w:t xml:space="preserve"> </w:t>
      </w:r>
      <w:r w:rsidR="002A13CF" w:rsidRPr="00C136F5">
        <w:rPr>
          <w:rFonts w:ascii="Arial" w:hAnsi="Arial" w:cs="Arial"/>
        </w:rPr>
        <w:t>Localiser la chaufferie</w:t>
      </w:r>
      <w:r w:rsidR="000C3E15">
        <w:rPr>
          <w:rFonts w:ascii="Arial" w:hAnsi="Arial" w:cs="Arial"/>
        </w:rPr>
        <w:t xml:space="preserve"> avec une croix rouge</w:t>
      </w:r>
      <w:r w:rsidR="002A13CF" w:rsidRPr="00C136F5">
        <w:rPr>
          <w:rFonts w:ascii="Arial" w:hAnsi="Arial" w:cs="Arial"/>
        </w:rPr>
        <w:t>.</w:t>
      </w:r>
    </w:p>
    <w:p w:rsidR="006A68C9" w:rsidRPr="00C136F5" w:rsidRDefault="006A68C9" w:rsidP="00C136F5">
      <w:pPr>
        <w:jc w:val="both"/>
        <w:rPr>
          <w:rFonts w:ascii="Arial" w:hAnsi="Arial" w:cs="Arial"/>
        </w:rPr>
      </w:pPr>
      <w:r w:rsidRPr="00C136F5">
        <w:rPr>
          <w:rFonts w:ascii="Arial" w:hAnsi="Arial" w:cs="Arial"/>
        </w:rPr>
        <w:t xml:space="preserve">   1.</w:t>
      </w:r>
      <w:r w:rsidR="00975926">
        <w:rPr>
          <w:rFonts w:ascii="Arial" w:hAnsi="Arial" w:cs="Arial"/>
        </w:rPr>
        <w:t>4</w:t>
      </w:r>
      <w:r w:rsidRPr="00C136F5">
        <w:rPr>
          <w:rFonts w:ascii="Arial" w:hAnsi="Arial" w:cs="Arial"/>
        </w:rPr>
        <w:t>/</w:t>
      </w:r>
      <w:r w:rsidR="003B0AE5" w:rsidRPr="00C136F5">
        <w:rPr>
          <w:rFonts w:ascii="Arial" w:hAnsi="Arial" w:cs="Arial"/>
        </w:rPr>
        <w:t xml:space="preserve"> </w:t>
      </w:r>
      <w:r w:rsidRPr="00C136F5">
        <w:rPr>
          <w:rFonts w:ascii="Arial" w:hAnsi="Arial" w:cs="Arial"/>
        </w:rPr>
        <w:t>Localiser l</w:t>
      </w:r>
      <w:r w:rsidR="00980CC2" w:rsidRPr="00C136F5">
        <w:rPr>
          <w:rFonts w:ascii="Arial" w:hAnsi="Arial" w:cs="Arial"/>
        </w:rPr>
        <w:t>a</w:t>
      </w:r>
      <w:r w:rsidRPr="00C136F5">
        <w:rPr>
          <w:rFonts w:ascii="Arial" w:hAnsi="Arial" w:cs="Arial"/>
        </w:rPr>
        <w:t xml:space="preserve"> centrale d’air</w:t>
      </w:r>
      <w:r w:rsidR="000C3E15">
        <w:rPr>
          <w:rFonts w:ascii="Arial" w:hAnsi="Arial" w:cs="Arial"/>
        </w:rPr>
        <w:t xml:space="preserve"> avec une croix bleue</w:t>
      </w:r>
      <w:r w:rsidR="007C1154" w:rsidRPr="00C136F5">
        <w:rPr>
          <w:rFonts w:ascii="Arial" w:hAnsi="Arial" w:cs="Arial"/>
        </w:rPr>
        <w:t>.</w:t>
      </w:r>
    </w:p>
    <w:p w:rsidR="002A13CF" w:rsidRPr="00C136F5" w:rsidRDefault="00A80697" w:rsidP="00C136F5">
      <w:pPr>
        <w:jc w:val="both"/>
        <w:rPr>
          <w:rFonts w:ascii="Arial" w:hAnsi="Arial" w:cs="Arial"/>
        </w:rPr>
      </w:pPr>
      <w:r w:rsidRPr="00C136F5">
        <w:rPr>
          <w:rFonts w:ascii="Arial" w:hAnsi="Arial" w:cs="Arial"/>
        </w:rPr>
        <w:t xml:space="preserve">   1.</w:t>
      </w:r>
      <w:r w:rsidR="00975926">
        <w:rPr>
          <w:rFonts w:ascii="Arial" w:hAnsi="Arial" w:cs="Arial"/>
        </w:rPr>
        <w:t>5</w:t>
      </w:r>
      <w:r w:rsidR="002A13CF" w:rsidRPr="00C136F5">
        <w:rPr>
          <w:rFonts w:ascii="Arial" w:hAnsi="Arial" w:cs="Arial"/>
        </w:rPr>
        <w:t>/</w:t>
      </w:r>
      <w:r w:rsidR="003B0AE5" w:rsidRPr="00C136F5">
        <w:rPr>
          <w:rFonts w:ascii="Arial" w:hAnsi="Arial" w:cs="Arial"/>
        </w:rPr>
        <w:t xml:space="preserve"> </w:t>
      </w:r>
      <w:r w:rsidR="00980CC2" w:rsidRPr="00C136F5">
        <w:rPr>
          <w:rFonts w:ascii="Arial" w:hAnsi="Arial" w:cs="Arial"/>
        </w:rPr>
        <w:t>Donner l’orientation géographique</w:t>
      </w:r>
      <w:r w:rsidR="002A13CF" w:rsidRPr="00C136F5">
        <w:rPr>
          <w:rFonts w:ascii="Arial" w:hAnsi="Arial" w:cs="Arial"/>
        </w:rPr>
        <w:t xml:space="preserve"> du bureau</w:t>
      </w:r>
      <w:r w:rsidRPr="00C136F5">
        <w:rPr>
          <w:rFonts w:ascii="Arial" w:hAnsi="Arial" w:cs="Arial"/>
        </w:rPr>
        <w:t xml:space="preserve"> </w:t>
      </w:r>
      <w:r w:rsidR="003B0AE5" w:rsidRPr="00C136F5">
        <w:rPr>
          <w:rFonts w:ascii="Arial" w:hAnsi="Arial" w:cs="Arial"/>
        </w:rPr>
        <w:t>CO1 commercial 1</w:t>
      </w:r>
      <w:r w:rsidR="005E491A">
        <w:rPr>
          <w:rFonts w:ascii="Arial" w:hAnsi="Arial" w:cs="Arial"/>
        </w:rPr>
        <w:t xml:space="preserve"> </w:t>
      </w:r>
      <w:r w:rsidR="003B0AE5" w:rsidRPr="00C136F5">
        <w:rPr>
          <w:rFonts w:ascii="Arial" w:hAnsi="Arial" w:cs="Arial"/>
        </w:rPr>
        <w:t>situé au RDC</w:t>
      </w:r>
      <w:r w:rsidR="007C1154" w:rsidRPr="00C136F5">
        <w:rPr>
          <w:rFonts w:ascii="Arial" w:hAnsi="Arial" w:cs="Arial"/>
        </w:rPr>
        <w:t>.</w:t>
      </w:r>
    </w:p>
    <w:p w:rsidR="00A80697" w:rsidRPr="00C136F5" w:rsidRDefault="002C529C" w:rsidP="00C136F5">
      <w:pPr>
        <w:jc w:val="both"/>
        <w:rPr>
          <w:rFonts w:ascii="Arial" w:hAnsi="Arial" w:cs="Arial"/>
        </w:rPr>
      </w:pPr>
      <w:r w:rsidRPr="00C136F5">
        <w:rPr>
          <w:rFonts w:ascii="Arial" w:hAnsi="Arial" w:cs="Arial"/>
        </w:rPr>
        <w:t xml:space="preserve">   1.</w:t>
      </w:r>
      <w:r w:rsidR="00975926">
        <w:rPr>
          <w:rFonts w:ascii="Arial" w:hAnsi="Arial" w:cs="Arial"/>
        </w:rPr>
        <w:t>6</w:t>
      </w:r>
      <w:r w:rsidR="00A80697" w:rsidRPr="00C136F5">
        <w:rPr>
          <w:rFonts w:ascii="Arial" w:hAnsi="Arial" w:cs="Arial"/>
        </w:rPr>
        <w:t>/</w:t>
      </w:r>
      <w:r w:rsidR="003B0AE5" w:rsidRPr="00C136F5">
        <w:rPr>
          <w:rFonts w:ascii="Arial" w:hAnsi="Arial" w:cs="Arial"/>
        </w:rPr>
        <w:t xml:space="preserve"> </w:t>
      </w:r>
      <w:r w:rsidR="00411A50">
        <w:rPr>
          <w:rFonts w:ascii="Arial" w:hAnsi="Arial" w:cs="Arial"/>
        </w:rPr>
        <w:t>Tracer</w:t>
      </w:r>
      <w:r w:rsidR="00A80697" w:rsidRPr="00C136F5">
        <w:rPr>
          <w:rFonts w:ascii="Arial" w:hAnsi="Arial" w:cs="Arial"/>
        </w:rPr>
        <w:t xml:space="preserve"> </w:t>
      </w:r>
      <w:r w:rsidR="000C3E15">
        <w:rPr>
          <w:rFonts w:ascii="Arial" w:hAnsi="Arial" w:cs="Arial"/>
        </w:rPr>
        <w:t xml:space="preserve">en bleu </w:t>
      </w:r>
      <w:r w:rsidR="00A80697" w:rsidRPr="00C136F5">
        <w:rPr>
          <w:rFonts w:ascii="Arial" w:hAnsi="Arial" w:cs="Arial"/>
        </w:rPr>
        <w:t>l’alimentation en eau potable</w:t>
      </w:r>
      <w:r w:rsidR="000C3E15">
        <w:rPr>
          <w:rFonts w:ascii="Arial" w:hAnsi="Arial" w:cs="Arial"/>
        </w:rPr>
        <w:t xml:space="preserve"> du bâtiment</w:t>
      </w:r>
      <w:r w:rsidR="00A80697" w:rsidRPr="00C136F5">
        <w:rPr>
          <w:rFonts w:ascii="Arial" w:hAnsi="Arial" w:cs="Arial"/>
        </w:rPr>
        <w:t>.</w:t>
      </w:r>
    </w:p>
    <w:p w:rsidR="00A80697" w:rsidRPr="00C136F5" w:rsidRDefault="00A80697" w:rsidP="00C136F5">
      <w:pPr>
        <w:jc w:val="both"/>
        <w:rPr>
          <w:rFonts w:ascii="Arial" w:hAnsi="Arial" w:cs="Arial"/>
        </w:rPr>
      </w:pPr>
      <w:r w:rsidRPr="00C136F5">
        <w:rPr>
          <w:rFonts w:ascii="Arial" w:hAnsi="Arial" w:cs="Arial"/>
        </w:rPr>
        <w:t xml:space="preserve">   1.</w:t>
      </w:r>
      <w:r w:rsidR="00975926">
        <w:rPr>
          <w:rFonts w:ascii="Arial" w:hAnsi="Arial" w:cs="Arial"/>
        </w:rPr>
        <w:t>7</w:t>
      </w:r>
      <w:r w:rsidRPr="00C136F5">
        <w:rPr>
          <w:rFonts w:ascii="Arial" w:hAnsi="Arial" w:cs="Arial"/>
        </w:rPr>
        <w:t>/</w:t>
      </w:r>
      <w:r w:rsidR="003B0AE5" w:rsidRPr="00C136F5">
        <w:rPr>
          <w:rFonts w:ascii="Arial" w:hAnsi="Arial" w:cs="Arial"/>
        </w:rPr>
        <w:t xml:space="preserve"> </w:t>
      </w:r>
      <w:r w:rsidR="000C3E15">
        <w:rPr>
          <w:rFonts w:ascii="Arial" w:hAnsi="Arial" w:cs="Arial"/>
        </w:rPr>
        <w:t>Entourer en rouge</w:t>
      </w:r>
      <w:r w:rsidRPr="00C136F5">
        <w:rPr>
          <w:rFonts w:ascii="Arial" w:hAnsi="Arial" w:cs="Arial"/>
        </w:rPr>
        <w:t xml:space="preserve"> les forages de puisage et de rejet</w:t>
      </w:r>
      <w:r w:rsidR="000C3E15">
        <w:rPr>
          <w:rFonts w:ascii="Arial" w:hAnsi="Arial" w:cs="Arial"/>
        </w:rPr>
        <w:t xml:space="preserve"> de la PAC</w:t>
      </w:r>
      <w:r w:rsidR="00A27D0D" w:rsidRPr="00C136F5">
        <w:rPr>
          <w:rFonts w:ascii="Arial" w:hAnsi="Arial" w:cs="Arial"/>
        </w:rPr>
        <w:t>.</w:t>
      </w:r>
    </w:p>
    <w:p w:rsidR="00A80697" w:rsidRPr="00C136F5" w:rsidRDefault="00A80697" w:rsidP="00C136F5">
      <w:pPr>
        <w:jc w:val="both"/>
        <w:rPr>
          <w:rFonts w:ascii="Arial" w:hAnsi="Arial" w:cs="Arial"/>
        </w:rPr>
      </w:pPr>
    </w:p>
    <w:p w:rsidR="00A80697" w:rsidRPr="00C136F5" w:rsidRDefault="001939CA" w:rsidP="00C136F5">
      <w:pPr>
        <w:jc w:val="both"/>
        <w:rPr>
          <w:rFonts w:ascii="Arial" w:hAnsi="Arial" w:cs="Arial"/>
          <w:u w:val="single"/>
        </w:rPr>
      </w:pPr>
      <w:r w:rsidRPr="00C136F5">
        <w:rPr>
          <w:rFonts w:ascii="Arial" w:hAnsi="Arial" w:cs="Arial"/>
          <w:u w:val="single"/>
        </w:rPr>
        <w:t>2/</w:t>
      </w:r>
      <w:r w:rsidR="002C529C" w:rsidRPr="00C136F5">
        <w:rPr>
          <w:rFonts w:ascii="Arial" w:hAnsi="Arial" w:cs="Arial"/>
          <w:u w:val="single"/>
        </w:rPr>
        <w:t>Etude du CCAP</w:t>
      </w:r>
      <w:r w:rsidR="005F73ED" w:rsidRPr="00C136F5">
        <w:rPr>
          <w:rFonts w:ascii="Arial" w:hAnsi="Arial" w:cs="Arial"/>
          <w:u w:val="single"/>
        </w:rPr>
        <w:t> :</w:t>
      </w:r>
      <w:r w:rsidR="00CC08FD" w:rsidRPr="005E491A">
        <w:rPr>
          <w:rFonts w:ascii="Arial" w:hAnsi="Arial" w:cs="Arial"/>
        </w:rPr>
        <w:t xml:space="preserve"> </w:t>
      </w:r>
      <w:r w:rsidR="00CC08FD" w:rsidRPr="00C136F5">
        <w:rPr>
          <w:rFonts w:ascii="Arial" w:hAnsi="Arial" w:cs="Arial"/>
        </w:rPr>
        <w:t xml:space="preserve">(voir </w:t>
      </w:r>
      <w:r w:rsidR="00CC08FD" w:rsidRPr="007130BD">
        <w:rPr>
          <w:rFonts w:ascii="Arial" w:hAnsi="Arial" w:cs="Arial"/>
          <w:color w:val="FF0000"/>
        </w:rPr>
        <w:t>annexe n°1</w:t>
      </w:r>
      <w:r w:rsidR="00CC08FD" w:rsidRPr="00C136F5">
        <w:rPr>
          <w:rFonts w:ascii="Arial" w:hAnsi="Arial" w:cs="Arial"/>
        </w:rPr>
        <w:t>)</w:t>
      </w:r>
    </w:p>
    <w:p w:rsidR="001939CA" w:rsidRPr="00C136F5" w:rsidRDefault="005F73ED" w:rsidP="00C136F5">
      <w:pPr>
        <w:jc w:val="both"/>
        <w:rPr>
          <w:rFonts w:ascii="Arial" w:hAnsi="Arial" w:cs="Arial"/>
        </w:rPr>
      </w:pPr>
      <w:r w:rsidRPr="00C136F5">
        <w:rPr>
          <w:rFonts w:ascii="Arial" w:hAnsi="Arial" w:cs="Arial"/>
        </w:rPr>
        <w:t xml:space="preserve">   </w:t>
      </w:r>
      <w:r w:rsidR="001939CA" w:rsidRPr="00C136F5">
        <w:rPr>
          <w:rFonts w:ascii="Arial" w:hAnsi="Arial" w:cs="Arial"/>
        </w:rPr>
        <w:t>2.1</w:t>
      </w:r>
      <w:r w:rsidR="002C529C" w:rsidRPr="00C136F5">
        <w:rPr>
          <w:rFonts w:ascii="Arial" w:hAnsi="Arial" w:cs="Arial"/>
        </w:rPr>
        <w:t>/</w:t>
      </w:r>
      <w:r w:rsidR="001939CA" w:rsidRPr="00C136F5">
        <w:rPr>
          <w:rFonts w:ascii="Arial" w:hAnsi="Arial" w:cs="Arial"/>
        </w:rPr>
        <w:t xml:space="preserve"> </w:t>
      </w:r>
      <w:r w:rsidR="007C1154" w:rsidRPr="00C136F5">
        <w:rPr>
          <w:rFonts w:ascii="Arial" w:hAnsi="Arial" w:cs="Arial"/>
        </w:rPr>
        <w:t xml:space="preserve">Expliquer </w:t>
      </w:r>
      <w:r w:rsidR="001939CA" w:rsidRPr="00C136F5">
        <w:rPr>
          <w:rFonts w:ascii="Arial" w:hAnsi="Arial" w:cs="Arial"/>
        </w:rPr>
        <w:t>le rôle d</w:t>
      </w:r>
      <w:r w:rsidR="007C1154" w:rsidRPr="00C136F5">
        <w:rPr>
          <w:rFonts w:ascii="Arial" w:hAnsi="Arial" w:cs="Arial"/>
        </w:rPr>
        <w:t xml:space="preserve">’un </w:t>
      </w:r>
      <w:r w:rsidR="001939CA" w:rsidRPr="00C136F5">
        <w:rPr>
          <w:rFonts w:ascii="Arial" w:hAnsi="Arial" w:cs="Arial"/>
        </w:rPr>
        <w:t>CCAP</w:t>
      </w:r>
      <w:r w:rsidR="007C1154" w:rsidRPr="00C136F5">
        <w:rPr>
          <w:rFonts w:ascii="Arial" w:hAnsi="Arial" w:cs="Arial"/>
        </w:rPr>
        <w:t>.</w:t>
      </w:r>
    </w:p>
    <w:p w:rsidR="001939CA" w:rsidRPr="00C136F5" w:rsidRDefault="005F73ED" w:rsidP="00C136F5">
      <w:pPr>
        <w:jc w:val="both"/>
        <w:rPr>
          <w:rFonts w:ascii="Arial" w:hAnsi="Arial" w:cs="Arial"/>
        </w:rPr>
      </w:pPr>
      <w:r w:rsidRPr="00C136F5">
        <w:rPr>
          <w:rFonts w:ascii="Arial" w:hAnsi="Arial" w:cs="Arial"/>
        </w:rPr>
        <w:t xml:space="preserve">   </w:t>
      </w:r>
      <w:r w:rsidR="001939CA" w:rsidRPr="00C136F5">
        <w:rPr>
          <w:rFonts w:ascii="Arial" w:hAnsi="Arial" w:cs="Arial"/>
        </w:rPr>
        <w:t>2.2</w:t>
      </w:r>
      <w:r w:rsidR="002C529C" w:rsidRPr="00C136F5">
        <w:rPr>
          <w:rFonts w:ascii="Arial" w:hAnsi="Arial" w:cs="Arial"/>
        </w:rPr>
        <w:t>/</w:t>
      </w:r>
      <w:r w:rsidR="001939CA" w:rsidRPr="00C136F5">
        <w:rPr>
          <w:rFonts w:ascii="Arial" w:hAnsi="Arial" w:cs="Arial"/>
        </w:rPr>
        <w:t xml:space="preserve"> </w:t>
      </w:r>
      <w:r w:rsidR="00411A50">
        <w:rPr>
          <w:rFonts w:ascii="Arial" w:hAnsi="Arial" w:cs="Arial"/>
        </w:rPr>
        <w:t>Donner</w:t>
      </w:r>
      <w:r w:rsidR="00CC08FD" w:rsidRPr="00C136F5">
        <w:rPr>
          <w:rFonts w:ascii="Arial" w:hAnsi="Arial" w:cs="Arial"/>
        </w:rPr>
        <w:t xml:space="preserve"> la formule à appliquer pour actualiser </w:t>
      </w:r>
      <w:r w:rsidR="00411A50">
        <w:rPr>
          <w:rFonts w:ascii="Arial" w:hAnsi="Arial" w:cs="Arial"/>
        </w:rPr>
        <w:t>l</w:t>
      </w:r>
      <w:r w:rsidR="00CC08FD" w:rsidRPr="00C136F5">
        <w:rPr>
          <w:rFonts w:ascii="Arial" w:hAnsi="Arial" w:cs="Arial"/>
        </w:rPr>
        <w:t xml:space="preserve">es </w:t>
      </w:r>
      <w:r w:rsidR="001939CA" w:rsidRPr="00C136F5">
        <w:rPr>
          <w:rFonts w:ascii="Arial" w:hAnsi="Arial" w:cs="Arial"/>
        </w:rPr>
        <w:t>prix</w:t>
      </w:r>
      <w:r w:rsidR="00CC08FD" w:rsidRPr="00C136F5">
        <w:rPr>
          <w:rFonts w:ascii="Arial" w:hAnsi="Arial" w:cs="Arial"/>
        </w:rPr>
        <w:t xml:space="preserve"> sur cette affaire.</w:t>
      </w:r>
    </w:p>
    <w:p w:rsidR="001939CA" w:rsidRPr="00C136F5" w:rsidRDefault="005F73ED" w:rsidP="00C136F5">
      <w:pPr>
        <w:jc w:val="both"/>
        <w:rPr>
          <w:rFonts w:ascii="Arial" w:hAnsi="Arial" w:cs="Arial"/>
        </w:rPr>
      </w:pPr>
      <w:r w:rsidRPr="00C136F5">
        <w:rPr>
          <w:rFonts w:ascii="Arial" w:hAnsi="Arial" w:cs="Arial"/>
        </w:rPr>
        <w:t xml:space="preserve">   </w:t>
      </w:r>
      <w:r w:rsidR="001939CA" w:rsidRPr="00C136F5">
        <w:rPr>
          <w:rFonts w:ascii="Arial" w:hAnsi="Arial" w:cs="Arial"/>
        </w:rPr>
        <w:t>2.3</w:t>
      </w:r>
      <w:r w:rsidR="002C529C" w:rsidRPr="00C136F5">
        <w:rPr>
          <w:rFonts w:ascii="Arial" w:hAnsi="Arial" w:cs="Arial"/>
        </w:rPr>
        <w:t>/</w:t>
      </w:r>
      <w:r w:rsidR="001939CA" w:rsidRPr="00C136F5">
        <w:rPr>
          <w:rFonts w:ascii="Arial" w:hAnsi="Arial" w:cs="Arial"/>
        </w:rPr>
        <w:t xml:space="preserve"> </w:t>
      </w:r>
      <w:r w:rsidR="00411A50">
        <w:rPr>
          <w:rFonts w:ascii="Arial" w:hAnsi="Arial" w:cs="Arial"/>
        </w:rPr>
        <w:t>Donner</w:t>
      </w:r>
      <w:r w:rsidR="001939CA" w:rsidRPr="00C136F5">
        <w:rPr>
          <w:rFonts w:ascii="Arial" w:hAnsi="Arial" w:cs="Arial"/>
        </w:rPr>
        <w:t xml:space="preserve"> le montant des pénalités pour absence aux réunions de chantier.</w:t>
      </w:r>
    </w:p>
    <w:p w:rsidR="001939CA" w:rsidRPr="00C136F5" w:rsidRDefault="005F73ED" w:rsidP="00C136F5">
      <w:pPr>
        <w:jc w:val="both"/>
        <w:rPr>
          <w:rFonts w:ascii="Arial" w:hAnsi="Arial" w:cs="Arial"/>
        </w:rPr>
      </w:pPr>
      <w:r w:rsidRPr="00C136F5">
        <w:rPr>
          <w:rFonts w:ascii="Arial" w:hAnsi="Arial" w:cs="Arial"/>
        </w:rPr>
        <w:t xml:space="preserve">   </w:t>
      </w:r>
      <w:r w:rsidR="001939CA" w:rsidRPr="00C136F5">
        <w:rPr>
          <w:rFonts w:ascii="Arial" w:hAnsi="Arial" w:cs="Arial"/>
        </w:rPr>
        <w:t>2.4</w:t>
      </w:r>
      <w:r w:rsidR="002C529C" w:rsidRPr="00C136F5">
        <w:rPr>
          <w:rFonts w:ascii="Arial" w:hAnsi="Arial" w:cs="Arial"/>
        </w:rPr>
        <w:t>/</w:t>
      </w:r>
      <w:r w:rsidR="001939CA" w:rsidRPr="00C136F5">
        <w:rPr>
          <w:rFonts w:ascii="Arial" w:hAnsi="Arial" w:cs="Arial"/>
        </w:rPr>
        <w:t xml:space="preserve"> </w:t>
      </w:r>
      <w:r w:rsidR="002C529C" w:rsidRPr="00C136F5">
        <w:rPr>
          <w:rFonts w:ascii="Arial" w:hAnsi="Arial" w:cs="Arial"/>
        </w:rPr>
        <w:t>D</w:t>
      </w:r>
      <w:r w:rsidR="001939CA" w:rsidRPr="00C136F5">
        <w:rPr>
          <w:rFonts w:ascii="Arial" w:hAnsi="Arial" w:cs="Arial"/>
        </w:rPr>
        <w:t>éterminer le montant de la pénalité pour absence du DOE</w:t>
      </w:r>
      <w:r w:rsidR="007C1154" w:rsidRPr="00C136F5">
        <w:rPr>
          <w:rFonts w:ascii="Arial" w:hAnsi="Arial" w:cs="Arial"/>
        </w:rPr>
        <w:t>.</w:t>
      </w:r>
    </w:p>
    <w:p w:rsidR="001939CA" w:rsidRPr="00C136F5" w:rsidRDefault="001939CA" w:rsidP="00C136F5">
      <w:pPr>
        <w:jc w:val="both"/>
        <w:rPr>
          <w:rFonts w:ascii="Arial" w:hAnsi="Arial" w:cs="Arial"/>
        </w:rPr>
      </w:pPr>
    </w:p>
    <w:p w:rsidR="001939CA" w:rsidRPr="00C136F5" w:rsidRDefault="001939CA" w:rsidP="00C136F5">
      <w:pPr>
        <w:jc w:val="both"/>
        <w:rPr>
          <w:rFonts w:ascii="Arial" w:hAnsi="Arial" w:cs="Arial"/>
          <w:u w:val="single"/>
        </w:rPr>
      </w:pPr>
      <w:r w:rsidRPr="00C136F5">
        <w:rPr>
          <w:rFonts w:ascii="Arial" w:hAnsi="Arial" w:cs="Arial"/>
          <w:u w:val="single"/>
        </w:rPr>
        <w:t>3/R</w:t>
      </w:r>
      <w:r w:rsidR="005F73ED" w:rsidRPr="00C136F5">
        <w:rPr>
          <w:rFonts w:ascii="Arial" w:hAnsi="Arial" w:cs="Arial"/>
          <w:u w:val="single"/>
        </w:rPr>
        <w:t>é</w:t>
      </w:r>
      <w:r w:rsidRPr="00C136F5">
        <w:rPr>
          <w:rFonts w:ascii="Arial" w:hAnsi="Arial" w:cs="Arial"/>
          <w:u w:val="single"/>
        </w:rPr>
        <w:t>glementation thermique</w:t>
      </w:r>
      <w:r w:rsidR="005F73ED" w:rsidRPr="00C136F5">
        <w:rPr>
          <w:rFonts w:ascii="Arial" w:hAnsi="Arial" w:cs="Arial"/>
          <w:u w:val="single"/>
        </w:rPr>
        <w:t> :</w:t>
      </w:r>
    </w:p>
    <w:p w:rsidR="001939CA" w:rsidRPr="00C136F5" w:rsidRDefault="00C73855" w:rsidP="00C136F5">
      <w:pPr>
        <w:jc w:val="both"/>
        <w:rPr>
          <w:rFonts w:ascii="Arial" w:hAnsi="Arial" w:cs="Arial"/>
        </w:rPr>
      </w:pPr>
      <w:r w:rsidRPr="00C136F5">
        <w:rPr>
          <w:rFonts w:ascii="Arial" w:hAnsi="Arial" w:cs="Arial"/>
        </w:rPr>
        <w:t>Le bâtiment a été modélisé en 3D pour permettre une simulation dynamique.</w:t>
      </w:r>
    </w:p>
    <w:p w:rsidR="009D11C4" w:rsidRDefault="005F73ED" w:rsidP="00C136F5">
      <w:pPr>
        <w:jc w:val="both"/>
        <w:rPr>
          <w:rFonts w:ascii="Arial" w:hAnsi="Arial" w:cs="Arial"/>
        </w:rPr>
      </w:pPr>
      <w:r w:rsidRPr="00C136F5">
        <w:rPr>
          <w:rFonts w:ascii="Arial" w:hAnsi="Arial" w:cs="Arial"/>
        </w:rPr>
        <w:t xml:space="preserve">   </w:t>
      </w:r>
      <w:r w:rsidR="00C73855" w:rsidRPr="00C136F5">
        <w:rPr>
          <w:rFonts w:ascii="Arial" w:hAnsi="Arial" w:cs="Arial"/>
        </w:rPr>
        <w:t>3.1/</w:t>
      </w:r>
      <w:r w:rsidR="003A2816" w:rsidRPr="00C136F5">
        <w:rPr>
          <w:rFonts w:ascii="Arial" w:hAnsi="Arial" w:cs="Arial"/>
        </w:rPr>
        <w:t xml:space="preserve"> </w:t>
      </w:r>
      <w:r w:rsidR="009D11C4">
        <w:rPr>
          <w:rFonts w:ascii="Arial" w:hAnsi="Arial" w:cs="Arial"/>
        </w:rPr>
        <w:t xml:space="preserve">Les baies seront équipées </w:t>
      </w:r>
      <w:r w:rsidR="00DC0A97">
        <w:rPr>
          <w:rFonts w:ascii="Arial" w:hAnsi="Arial" w:cs="Arial"/>
        </w:rPr>
        <w:t xml:space="preserve">de </w:t>
      </w:r>
      <w:r w:rsidR="009D11C4">
        <w:rPr>
          <w:rFonts w:ascii="Arial" w:hAnsi="Arial" w:cs="Arial"/>
        </w:rPr>
        <w:t>casquettes. Décrire l’impact des casquettes sur les consommations énergétiques et le confort des usagers</w:t>
      </w:r>
      <w:r w:rsidR="00F753C1">
        <w:rPr>
          <w:rFonts w:ascii="Arial" w:hAnsi="Arial" w:cs="Arial"/>
        </w:rPr>
        <w:t>.</w:t>
      </w:r>
    </w:p>
    <w:p w:rsidR="00C73855" w:rsidRDefault="009D11C4" w:rsidP="00C136F5">
      <w:pPr>
        <w:jc w:val="both"/>
        <w:rPr>
          <w:rFonts w:ascii="Arial" w:hAnsi="Arial" w:cs="Arial"/>
        </w:rPr>
      </w:pPr>
      <w:r>
        <w:rPr>
          <w:rFonts w:ascii="Arial" w:hAnsi="Arial" w:cs="Arial"/>
        </w:rPr>
        <w:t xml:space="preserve">   3.2/ </w:t>
      </w:r>
      <w:r w:rsidR="003A2816" w:rsidRPr="00C136F5">
        <w:rPr>
          <w:rFonts w:ascii="Arial" w:hAnsi="Arial" w:cs="Arial"/>
        </w:rPr>
        <w:t>Commenter l</w:t>
      </w:r>
      <w:r>
        <w:rPr>
          <w:rFonts w:ascii="Arial" w:hAnsi="Arial" w:cs="Arial"/>
        </w:rPr>
        <w:t>’intérêt d</w:t>
      </w:r>
      <w:r w:rsidR="00C73855" w:rsidRPr="00C136F5">
        <w:rPr>
          <w:rFonts w:ascii="Arial" w:hAnsi="Arial" w:cs="Arial"/>
        </w:rPr>
        <w:t>es deux simulations</w:t>
      </w:r>
      <w:r w:rsidR="003A2816" w:rsidRPr="00C136F5">
        <w:rPr>
          <w:rFonts w:ascii="Arial" w:hAnsi="Arial" w:cs="Arial"/>
        </w:rPr>
        <w:t xml:space="preserve"> suivantes</w:t>
      </w:r>
      <w:r w:rsidR="00C73855" w:rsidRPr="00C136F5">
        <w:rPr>
          <w:rFonts w:ascii="Arial" w:hAnsi="Arial" w:cs="Arial"/>
        </w:rPr>
        <w:t>.</w:t>
      </w: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Default="009D11C4" w:rsidP="00C136F5">
      <w:pPr>
        <w:jc w:val="both"/>
        <w:rPr>
          <w:rFonts w:ascii="Arial" w:hAnsi="Arial" w:cs="Arial"/>
        </w:rPr>
      </w:pPr>
    </w:p>
    <w:p w:rsidR="009D11C4" w:rsidRPr="00C136F5" w:rsidRDefault="009D11C4" w:rsidP="00C136F5">
      <w:pPr>
        <w:jc w:val="both"/>
        <w:rPr>
          <w:rFonts w:ascii="Arial" w:hAnsi="Arial" w:cs="Arial"/>
        </w:rPr>
      </w:pPr>
    </w:p>
    <w:p w:rsidR="00C73855" w:rsidRPr="00C136F5" w:rsidRDefault="00C73855" w:rsidP="005E491A">
      <w:pPr>
        <w:rPr>
          <w:rFonts w:ascii="Arial" w:hAnsi="Arial" w:cs="Arial"/>
        </w:rPr>
      </w:pPr>
      <w:r w:rsidRPr="00C136F5">
        <w:rPr>
          <w:rFonts w:ascii="Arial" w:hAnsi="Arial" w:cs="Arial"/>
          <w:noProof/>
          <w:lang w:eastAsia="fr-FR" w:bidi="ar-SA"/>
        </w:rPr>
        <w:drawing>
          <wp:anchor distT="0" distB="0" distL="114300" distR="114300" simplePos="0" relativeHeight="251677696" behindDoc="0" locked="0" layoutInCell="1" allowOverlap="1">
            <wp:simplePos x="914400" y="5686425"/>
            <wp:positionH relativeFrom="margin">
              <wp:align>center</wp:align>
            </wp:positionH>
            <wp:positionV relativeFrom="margin">
              <wp:align>bottom</wp:align>
            </wp:positionV>
            <wp:extent cx="4829175" cy="3600450"/>
            <wp:effectExtent l="19050" t="0" r="9525" b="0"/>
            <wp:wrapSquare wrapText="bothSides"/>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21830" t="14902" r="19184" b="6863"/>
                    <a:stretch>
                      <a:fillRect/>
                    </a:stretch>
                  </pic:blipFill>
                  <pic:spPr bwMode="auto">
                    <a:xfrm>
                      <a:off x="0" y="0"/>
                      <a:ext cx="4829175" cy="3600450"/>
                    </a:xfrm>
                    <a:prstGeom prst="rect">
                      <a:avLst/>
                    </a:prstGeom>
                    <a:noFill/>
                    <a:ln w="9525">
                      <a:noFill/>
                      <a:miter lim="800000"/>
                      <a:headEnd/>
                      <a:tailEnd/>
                    </a:ln>
                  </pic:spPr>
                </pic:pic>
              </a:graphicData>
            </a:graphic>
          </wp:anchor>
        </w:drawing>
      </w:r>
      <w:r w:rsidRPr="00C136F5">
        <w:rPr>
          <w:rFonts w:ascii="Arial" w:hAnsi="Arial" w:cs="Arial"/>
        </w:rPr>
        <w:br w:type="page"/>
      </w:r>
    </w:p>
    <w:p w:rsidR="00C73855" w:rsidRPr="00C136F5" w:rsidRDefault="00CC08FD" w:rsidP="00C136F5">
      <w:pPr>
        <w:jc w:val="both"/>
        <w:rPr>
          <w:rFonts w:ascii="Arial" w:hAnsi="Arial" w:cs="Arial"/>
        </w:rPr>
      </w:pPr>
      <w:r w:rsidRPr="00C136F5">
        <w:rPr>
          <w:rFonts w:ascii="Arial" w:hAnsi="Arial" w:cs="Arial"/>
        </w:rPr>
        <w:lastRenderedPageBreak/>
        <w:t xml:space="preserve">   </w:t>
      </w:r>
      <w:r w:rsidR="00C73855" w:rsidRPr="00C136F5">
        <w:rPr>
          <w:rFonts w:ascii="Arial" w:hAnsi="Arial" w:cs="Arial"/>
        </w:rPr>
        <w:t>3.</w:t>
      </w:r>
      <w:r w:rsidR="00F36243">
        <w:rPr>
          <w:rFonts w:ascii="Arial" w:hAnsi="Arial" w:cs="Arial"/>
        </w:rPr>
        <w:t>3</w:t>
      </w:r>
      <w:r w:rsidR="005E491A">
        <w:rPr>
          <w:rFonts w:ascii="Arial" w:hAnsi="Arial" w:cs="Arial"/>
        </w:rPr>
        <w:t>/</w:t>
      </w:r>
      <w:r w:rsidR="00C73855" w:rsidRPr="00C136F5">
        <w:rPr>
          <w:rFonts w:ascii="Arial" w:hAnsi="Arial" w:cs="Arial"/>
        </w:rPr>
        <w:t xml:space="preserve"> </w:t>
      </w:r>
      <w:r w:rsidR="003A2816" w:rsidRPr="00C136F5">
        <w:rPr>
          <w:rFonts w:ascii="Arial" w:hAnsi="Arial" w:cs="Arial"/>
        </w:rPr>
        <w:t>C</w:t>
      </w:r>
      <w:r w:rsidR="00C73855" w:rsidRPr="00C136F5">
        <w:rPr>
          <w:rFonts w:ascii="Arial" w:hAnsi="Arial" w:cs="Arial"/>
        </w:rPr>
        <w:t>oefficient d’échange thermique U</w:t>
      </w:r>
      <w:r w:rsidR="003A2816" w:rsidRPr="00C136F5">
        <w:rPr>
          <w:rFonts w:ascii="Arial" w:hAnsi="Arial" w:cs="Arial"/>
          <w:vertAlign w:val="subscript"/>
        </w:rPr>
        <w:t>1</w:t>
      </w:r>
      <w:r w:rsidR="00C73855" w:rsidRPr="00C136F5">
        <w:rPr>
          <w:rFonts w:ascii="Arial" w:hAnsi="Arial" w:cs="Arial"/>
        </w:rPr>
        <w:t xml:space="preserve"> du mur extérieur</w:t>
      </w:r>
      <w:r w:rsidR="001A176D" w:rsidRPr="00C136F5">
        <w:rPr>
          <w:rFonts w:ascii="Arial" w:hAnsi="Arial" w:cs="Arial"/>
        </w:rPr>
        <w:t> :</w:t>
      </w:r>
    </w:p>
    <w:p w:rsidR="00C73855" w:rsidRPr="00C136F5" w:rsidRDefault="009C28D8" w:rsidP="00C136F5">
      <w:pPr>
        <w:jc w:val="both"/>
        <w:rPr>
          <w:rFonts w:ascii="Arial" w:hAnsi="Arial" w:cs="Arial"/>
        </w:rPr>
      </w:pPr>
      <w:r w:rsidRPr="00C136F5">
        <w:rPr>
          <w:rFonts w:ascii="Arial" w:hAnsi="Arial" w:cs="Arial"/>
        </w:rPr>
        <w:t>Le mur</w:t>
      </w:r>
      <w:r w:rsidR="003A2816" w:rsidRPr="00C136F5">
        <w:rPr>
          <w:rFonts w:ascii="Arial" w:hAnsi="Arial" w:cs="Arial"/>
        </w:rPr>
        <w:t xml:space="preserve"> extérieur</w:t>
      </w:r>
      <w:r w:rsidRPr="00C136F5">
        <w:rPr>
          <w:rFonts w:ascii="Arial" w:hAnsi="Arial" w:cs="Arial"/>
        </w:rPr>
        <w:t xml:space="preserve"> est composé de</w:t>
      </w:r>
      <w:r w:rsidR="003A2816" w:rsidRPr="00C136F5">
        <w:rPr>
          <w:rFonts w:ascii="Arial" w:hAnsi="Arial" w:cs="Arial"/>
        </w:rPr>
        <w:t> :</w:t>
      </w:r>
    </w:p>
    <w:p w:rsidR="00C73855" w:rsidRPr="00C136F5" w:rsidRDefault="00C73855" w:rsidP="00C136F5">
      <w:pPr>
        <w:jc w:val="both"/>
        <w:rPr>
          <w:rFonts w:ascii="Arial" w:hAnsi="Arial" w:cs="Arial"/>
        </w:rPr>
      </w:pPr>
    </w:p>
    <w:p w:rsidR="00C73855" w:rsidRPr="00C136F5" w:rsidRDefault="009C28D8" w:rsidP="00C136F5">
      <w:pPr>
        <w:jc w:val="both"/>
        <w:rPr>
          <w:rFonts w:ascii="Arial" w:hAnsi="Arial" w:cs="Arial"/>
        </w:rPr>
      </w:pPr>
      <w:r w:rsidRPr="00C136F5">
        <w:rPr>
          <w:rFonts w:ascii="Arial" w:hAnsi="Arial" w:cs="Arial"/>
          <w:noProof/>
          <w:lang w:eastAsia="fr-FR" w:bidi="ar-SA"/>
        </w:rPr>
        <w:drawing>
          <wp:inline distT="0" distB="0" distL="0" distR="0">
            <wp:extent cx="4400550" cy="1701800"/>
            <wp:effectExtent l="1905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l="12789" t="30000" r="10805" b="17451"/>
                    <a:stretch>
                      <a:fillRect/>
                    </a:stretch>
                  </pic:blipFill>
                  <pic:spPr bwMode="auto">
                    <a:xfrm>
                      <a:off x="0" y="0"/>
                      <a:ext cx="4400550" cy="1701800"/>
                    </a:xfrm>
                    <a:prstGeom prst="rect">
                      <a:avLst/>
                    </a:prstGeom>
                    <a:noFill/>
                    <a:ln w="9525">
                      <a:noFill/>
                      <a:miter lim="800000"/>
                      <a:headEnd/>
                      <a:tailEnd/>
                    </a:ln>
                  </pic:spPr>
                </pic:pic>
              </a:graphicData>
            </a:graphic>
          </wp:inline>
        </w:drawing>
      </w:r>
    </w:p>
    <w:p w:rsidR="005E491A" w:rsidRDefault="005E491A" w:rsidP="00C136F5">
      <w:pPr>
        <w:pStyle w:val="NormalWeb"/>
        <w:spacing w:before="0" w:beforeAutospacing="0" w:after="0"/>
        <w:jc w:val="both"/>
        <w:rPr>
          <w:rFonts w:ascii="Arial" w:hAnsi="Arial" w:cs="Arial"/>
        </w:rPr>
      </w:pPr>
    </w:p>
    <w:p w:rsidR="009C28D8" w:rsidRPr="00C136F5" w:rsidRDefault="00C136F5" w:rsidP="00C136F5">
      <w:pPr>
        <w:pStyle w:val="NormalWeb"/>
        <w:spacing w:before="0" w:beforeAutospacing="0" w:after="0"/>
        <w:jc w:val="both"/>
        <w:rPr>
          <w:rFonts w:ascii="Arial" w:hAnsi="Arial" w:cs="Arial"/>
        </w:rPr>
      </w:pPr>
      <w:r w:rsidRPr="00C136F5">
        <w:rPr>
          <w:rFonts w:ascii="Arial" w:hAnsi="Arial" w:cs="Arial"/>
        </w:rPr>
        <w:t xml:space="preserve">      </w:t>
      </w:r>
      <w:r w:rsidR="005E491A">
        <w:rPr>
          <w:rFonts w:ascii="Arial" w:hAnsi="Arial" w:cs="Arial"/>
        </w:rPr>
        <w:t>3.</w:t>
      </w:r>
      <w:r w:rsidR="00F36243">
        <w:rPr>
          <w:rFonts w:ascii="Arial" w:hAnsi="Arial" w:cs="Arial"/>
        </w:rPr>
        <w:t>3</w:t>
      </w:r>
      <w:r w:rsidR="005E491A">
        <w:rPr>
          <w:rFonts w:ascii="Arial" w:hAnsi="Arial" w:cs="Arial"/>
        </w:rPr>
        <w:t>.a/</w:t>
      </w:r>
      <w:r w:rsidR="009C28D8" w:rsidRPr="00C136F5">
        <w:rPr>
          <w:rFonts w:ascii="Arial" w:hAnsi="Arial" w:cs="Arial"/>
        </w:rPr>
        <w:t xml:space="preserve"> </w:t>
      </w:r>
      <w:r w:rsidR="007C1154" w:rsidRPr="00C136F5">
        <w:rPr>
          <w:rFonts w:ascii="Arial" w:hAnsi="Arial" w:cs="Arial"/>
        </w:rPr>
        <w:t>C</w:t>
      </w:r>
      <w:r w:rsidR="009C28D8" w:rsidRPr="00C136F5">
        <w:rPr>
          <w:rFonts w:ascii="Arial" w:hAnsi="Arial" w:cs="Arial"/>
        </w:rPr>
        <w:t>alculer le coefficient d’échange thermique U</w:t>
      </w:r>
      <w:r w:rsidR="009C28D8" w:rsidRPr="00C136F5">
        <w:rPr>
          <w:rFonts w:ascii="Arial" w:hAnsi="Arial" w:cs="Arial"/>
          <w:vertAlign w:val="subscript"/>
        </w:rPr>
        <w:t>1</w:t>
      </w:r>
      <w:r w:rsidR="009C28D8" w:rsidRPr="00C136F5">
        <w:rPr>
          <w:rFonts w:ascii="Arial" w:hAnsi="Arial" w:cs="Arial"/>
        </w:rPr>
        <w:t xml:space="preserve"> en négligeant les ponts thermiques</w:t>
      </w:r>
      <w:r w:rsidR="00CC08FD" w:rsidRPr="00C136F5">
        <w:rPr>
          <w:rFonts w:ascii="Arial" w:hAnsi="Arial" w:cs="Arial"/>
        </w:rPr>
        <w:t>.</w:t>
      </w:r>
      <w:r w:rsidR="003C694F">
        <w:rPr>
          <w:rFonts w:ascii="Arial" w:hAnsi="Arial" w:cs="Arial"/>
        </w:rPr>
        <w:t xml:space="preserve"> ( rappel : Rsi + Rse = 0.17 m²K/W)</w:t>
      </w:r>
    </w:p>
    <w:p w:rsidR="009C28D8" w:rsidRDefault="00C136F5" w:rsidP="00C136F5">
      <w:pPr>
        <w:pStyle w:val="NormalWeb"/>
        <w:spacing w:before="0" w:beforeAutospacing="0" w:after="0"/>
        <w:jc w:val="both"/>
        <w:rPr>
          <w:rFonts w:ascii="Arial" w:hAnsi="Arial" w:cs="Arial"/>
        </w:rPr>
      </w:pPr>
      <w:r w:rsidRPr="00C136F5">
        <w:rPr>
          <w:rFonts w:ascii="Arial" w:hAnsi="Arial" w:cs="Arial"/>
        </w:rPr>
        <w:t xml:space="preserve">      </w:t>
      </w:r>
      <w:r w:rsidR="005E491A">
        <w:rPr>
          <w:rFonts w:ascii="Arial" w:hAnsi="Arial" w:cs="Arial"/>
        </w:rPr>
        <w:t>3.</w:t>
      </w:r>
      <w:r w:rsidR="00F36243">
        <w:rPr>
          <w:rFonts w:ascii="Arial" w:hAnsi="Arial" w:cs="Arial"/>
        </w:rPr>
        <w:t>3</w:t>
      </w:r>
      <w:r w:rsidR="005E491A">
        <w:rPr>
          <w:rFonts w:ascii="Arial" w:hAnsi="Arial" w:cs="Arial"/>
        </w:rPr>
        <w:t>.b/</w:t>
      </w:r>
      <w:r w:rsidR="009C28D8" w:rsidRPr="00C136F5">
        <w:rPr>
          <w:rFonts w:ascii="Arial" w:hAnsi="Arial" w:cs="Arial"/>
        </w:rPr>
        <w:t xml:space="preserve"> Calculer la proportion en % des pertes par les ponts thermique</w:t>
      </w:r>
      <w:r w:rsidR="007C1154" w:rsidRPr="00C136F5">
        <w:rPr>
          <w:rFonts w:ascii="Arial" w:hAnsi="Arial" w:cs="Arial"/>
        </w:rPr>
        <w:t>s</w:t>
      </w:r>
      <w:r w:rsidR="009C28D8" w:rsidRPr="00C136F5">
        <w:rPr>
          <w:rFonts w:ascii="Arial" w:hAnsi="Arial" w:cs="Arial"/>
        </w:rPr>
        <w:t xml:space="preserve"> de cette paroi</w:t>
      </w:r>
      <w:r w:rsidR="00CC08FD" w:rsidRPr="00C136F5">
        <w:rPr>
          <w:rFonts w:ascii="Arial" w:hAnsi="Arial" w:cs="Arial"/>
        </w:rPr>
        <w:t>.</w:t>
      </w:r>
    </w:p>
    <w:p w:rsidR="003C694F" w:rsidRPr="00C136F5" w:rsidRDefault="003C694F" w:rsidP="00C136F5">
      <w:pPr>
        <w:pStyle w:val="NormalWeb"/>
        <w:spacing w:before="0" w:beforeAutospacing="0" w:after="0"/>
        <w:jc w:val="both"/>
        <w:rPr>
          <w:rFonts w:ascii="Arial" w:hAnsi="Arial" w:cs="Arial"/>
        </w:rPr>
      </w:pPr>
      <w:r>
        <w:rPr>
          <w:rFonts w:ascii="Arial" w:hAnsi="Arial" w:cs="Arial"/>
        </w:rPr>
        <w:t xml:space="preserve">      3.3.c/ Expliquer le moyen technique utilisé sur ce chantier pour minimiser les ponts thermiques.</w:t>
      </w:r>
      <w:r w:rsidR="00456D91">
        <w:rPr>
          <w:rFonts w:ascii="Arial" w:hAnsi="Arial" w:cs="Arial"/>
        </w:rPr>
        <w:t>(voir tableau question3.3)</w:t>
      </w:r>
    </w:p>
    <w:p w:rsidR="006E01EA" w:rsidRPr="00C136F5" w:rsidRDefault="00C136F5" w:rsidP="005E491A">
      <w:pPr>
        <w:pStyle w:val="NormalWeb"/>
        <w:spacing w:before="0" w:beforeAutospacing="0" w:after="0"/>
        <w:ind w:left="142" w:hanging="142"/>
        <w:jc w:val="both"/>
        <w:rPr>
          <w:rFonts w:ascii="Arial" w:hAnsi="Arial" w:cs="Arial"/>
        </w:rPr>
      </w:pPr>
      <w:r w:rsidRPr="00C136F5">
        <w:rPr>
          <w:rFonts w:ascii="Arial" w:hAnsi="Arial" w:cs="Arial"/>
        </w:rPr>
        <w:t xml:space="preserve">      </w:t>
      </w:r>
      <w:r w:rsidR="005E491A">
        <w:rPr>
          <w:rFonts w:ascii="Arial" w:hAnsi="Arial" w:cs="Arial"/>
        </w:rPr>
        <w:t>3.</w:t>
      </w:r>
      <w:r w:rsidR="00F36243">
        <w:rPr>
          <w:rFonts w:ascii="Arial" w:hAnsi="Arial" w:cs="Arial"/>
        </w:rPr>
        <w:t>3</w:t>
      </w:r>
      <w:r w:rsidR="005E491A">
        <w:rPr>
          <w:rFonts w:ascii="Arial" w:hAnsi="Arial" w:cs="Arial"/>
        </w:rPr>
        <w:t>.</w:t>
      </w:r>
      <w:r w:rsidR="003C694F">
        <w:rPr>
          <w:rFonts w:ascii="Arial" w:hAnsi="Arial" w:cs="Arial"/>
        </w:rPr>
        <w:t>d</w:t>
      </w:r>
      <w:r w:rsidR="005E491A">
        <w:rPr>
          <w:rFonts w:ascii="Arial" w:hAnsi="Arial" w:cs="Arial"/>
        </w:rPr>
        <w:t>/</w:t>
      </w:r>
      <w:r w:rsidR="00341A71">
        <w:rPr>
          <w:rFonts w:ascii="Arial" w:hAnsi="Arial" w:cs="Arial"/>
        </w:rPr>
        <w:t xml:space="preserve"> Calculer, </w:t>
      </w:r>
      <w:r w:rsidR="006E01EA" w:rsidRPr="00C136F5">
        <w:rPr>
          <w:rFonts w:ascii="Arial" w:hAnsi="Arial" w:cs="Arial"/>
        </w:rPr>
        <w:t xml:space="preserve">avec </w:t>
      </w:r>
      <w:r w:rsidR="00687ED7" w:rsidRPr="00C136F5">
        <w:rPr>
          <w:rFonts w:ascii="Arial" w:hAnsi="Arial" w:cs="Arial"/>
        </w:rPr>
        <w:t xml:space="preserve">l’aide de </w:t>
      </w:r>
      <w:r w:rsidR="00687ED7" w:rsidRPr="007130BD">
        <w:rPr>
          <w:rFonts w:ascii="Arial" w:hAnsi="Arial" w:cs="Arial"/>
          <w:color w:val="FF0000"/>
        </w:rPr>
        <w:t>l</w:t>
      </w:r>
      <w:r w:rsidR="006E01EA" w:rsidRPr="007130BD">
        <w:rPr>
          <w:rFonts w:ascii="Arial" w:hAnsi="Arial" w:cs="Arial"/>
          <w:color w:val="FF0000"/>
        </w:rPr>
        <w:t xml:space="preserve">’annexe </w:t>
      </w:r>
      <w:r w:rsidR="00CC08FD" w:rsidRPr="007130BD">
        <w:rPr>
          <w:rFonts w:ascii="Arial" w:hAnsi="Arial" w:cs="Arial"/>
          <w:color w:val="FF0000"/>
        </w:rPr>
        <w:t>n°2</w:t>
      </w:r>
      <w:r w:rsidR="00341A71">
        <w:rPr>
          <w:rFonts w:ascii="Arial" w:hAnsi="Arial" w:cs="Arial"/>
        </w:rPr>
        <w:t>,</w:t>
      </w:r>
      <w:r w:rsidR="00CC08FD" w:rsidRPr="00C136F5">
        <w:rPr>
          <w:rFonts w:ascii="Arial" w:hAnsi="Arial" w:cs="Arial"/>
        </w:rPr>
        <w:t xml:space="preserve"> </w:t>
      </w:r>
      <w:r w:rsidR="006E01EA" w:rsidRPr="00C136F5">
        <w:rPr>
          <w:rFonts w:ascii="Arial" w:hAnsi="Arial" w:cs="Arial"/>
        </w:rPr>
        <w:t xml:space="preserve">le </w:t>
      </w:r>
      <w:r w:rsidR="00456D91">
        <w:rPr>
          <w:rFonts w:ascii="Arial" w:hAnsi="Arial" w:cs="Arial"/>
        </w:rPr>
        <w:t xml:space="preserve">coefficient </w:t>
      </w:r>
      <w:r w:rsidR="006E01EA" w:rsidRPr="00C136F5">
        <w:rPr>
          <w:rFonts w:ascii="Arial" w:hAnsi="Arial" w:cs="Arial"/>
        </w:rPr>
        <w:t>B</w:t>
      </w:r>
      <w:r w:rsidR="00320F82" w:rsidRPr="00C136F5">
        <w:rPr>
          <w:rFonts w:ascii="Arial" w:hAnsi="Arial" w:cs="Arial"/>
          <w:vertAlign w:val="subscript"/>
        </w:rPr>
        <w:t>bio</w:t>
      </w:r>
      <w:r w:rsidR="00320F82" w:rsidRPr="00C136F5">
        <w:rPr>
          <w:rFonts w:ascii="Arial" w:hAnsi="Arial" w:cs="Arial"/>
        </w:rPr>
        <w:t xml:space="preserve"> </w:t>
      </w:r>
      <w:r w:rsidR="00BE5DB0" w:rsidRPr="00C136F5">
        <w:rPr>
          <w:rFonts w:ascii="Arial" w:hAnsi="Arial" w:cs="Arial"/>
        </w:rPr>
        <w:t>max</w:t>
      </w:r>
      <w:r w:rsidR="00687ED7" w:rsidRPr="00C136F5">
        <w:rPr>
          <w:rFonts w:ascii="Arial" w:hAnsi="Arial" w:cs="Arial"/>
        </w:rPr>
        <w:t>i</w:t>
      </w:r>
      <w:r w:rsidR="00BE5DB0" w:rsidRPr="00C136F5">
        <w:rPr>
          <w:rFonts w:ascii="Arial" w:hAnsi="Arial" w:cs="Arial"/>
        </w:rPr>
        <w:t xml:space="preserve"> </w:t>
      </w:r>
      <w:r w:rsidR="005E491A">
        <w:rPr>
          <w:rFonts w:ascii="Arial" w:hAnsi="Arial" w:cs="Arial"/>
        </w:rPr>
        <w:t xml:space="preserve">du projet et le comparer </w:t>
      </w:r>
      <w:r w:rsidR="006E01EA" w:rsidRPr="00C136F5">
        <w:rPr>
          <w:rFonts w:ascii="Arial" w:hAnsi="Arial" w:cs="Arial"/>
        </w:rPr>
        <w:t xml:space="preserve">avec </w:t>
      </w:r>
      <w:r w:rsidR="00456D91">
        <w:rPr>
          <w:rFonts w:ascii="Arial" w:hAnsi="Arial" w:cs="Arial"/>
        </w:rPr>
        <w:t xml:space="preserve">le coefficient </w:t>
      </w:r>
      <w:r w:rsidR="006E01EA" w:rsidRPr="00C136F5">
        <w:rPr>
          <w:rFonts w:ascii="Arial" w:hAnsi="Arial" w:cs="Arial"/>
        </w:rPr>
        <w:t>B</w:t>
      </w:r>
      <w:r w:rsidR="006E01EA" w:rsidRPr="00C136F5">
        <w:rPr>
          <w:rFonts w:ascii="Arial" w:hAnsi="Arial" w:cs="Arial"/>
          <w:vertAlign w:val="subscript"/>
        </w:rPr>
        <w:t>bio</w:t>
      </w:r>
      <w:r w:rsidR="006E01EA" w:rsidRPr="00C136F5">
        <w:rPr>
          <w:rFonts w:ascii="Arial" w:hAnsi="Arial" w:cs="Arial"/>
        </w:rPr>
        <w:t xml:space="preserve"> du projet.</w:t>
      </w:r>
      <w:r w:rsidR="00864F36">
        <w:rPr>
          <w:rFonts w:ascii="Arial" w:hAnsi="Arial" w:cs="Arial"/>
        </w:rPr>
        <w:t xml:space="preserve"> (le bâtiment est de type CE1)</w:t>
      </w:r>
    </w:p>
    <w:p w:rsidR="00F36243" w:rsidRPr="00C136F5" w:rsidRDefault="00F36243" w:rsidP="00EC7D3F">
      <w:pPr>
        <w:pStyle w:val="NormalWeb"/>
        <w:spacing w:before="0" w:beforeAutospacing="0" w:after="0"/>
        <w:rPr>
          <w:rFonts w:ascii="Arial" w:hAnsi="Arial" w:cs="Arial"/>
        </w:rPr>
      </w:pPr>
    </w:p>
    <w:p w:rsidR="00B34904" w:rsidRPr="00835387" w:rsidRDefault="00F36243" w:rsidP="00C136F5">
      <w:pPr>
        <w:pStyle w:val="NormalWeb"/>
        <w:spacing w:before="0" w:beforeAutospacing="0" w:after="0"/>
        <w:jc w:val="both"/>
        <w:rPr>
          <w:rFonts w:ascii="Arial" w:hAnsi="Arial" w:cs="Arial"/>
          <w:u w:val="single"/>
        </w:rPr>
      </w:pPr>
      <w:r w:rsidRPr="00835387">
        <w:rPr>
          <w:rFonts w:ascii="Arial" w:hAnsi="Arial" w:cs="Arial"/>
          <w:u w:val="single"/>
        </w:rPr>
        <w:t>4</w:t>
      </w:r>
      <w:r w:rsidR="00982BF6" w:rsidRPr="00835387">
        <w:rPr>
          <w:rFonts w:ascii="Arial" w:hAnsi="Arial" w:cs="Arial"/>
          <w:u w:val="single"/>
        </w:rPr>
        <w:t xml:space="preserve">/ </w:t>
      </w:r>
      <w:r w:rsidR="001A176D" w:rsidRPr="00835387">
        <w:rPr>
          <w:rFonts w:ascii="Arial" w:hAnsi="Arial" w:cs="Arial"/>
          <w:u w:val="single"/>
        </w:rPr>
        <w:t>Ventilation :</w:t>
      </w:r>
    </w:p>
    <w:p w:rsidR="001A176D" w:rsidRPr="00C136F5" w:rsidRDefault="00C06F97" w:rsidP="00982BF6">
      <w:pPr>
        <w:pStyle w:val="NormalWeb"/>
        <w:spacing w:before="0" w:beforeAutospacing="0" w:after="0"/>
        <w:jc w:val="both"/>
        <w:rPr>
          <w:rFonts w:ascii="Arial" w:hAnsi="Arial" w:cs="Arial"/>
        </w:rPr>
      </w:pPr>
      <w:r>
        <w:rPr>
          <w:rFonts w:ascii="Arial" w:hAnsi="Arial" w:cs="Arial"/>
          <w:noProof/>
        </w:rPr>
        <w:drawing>
          <wp:anchor distT="0" distB="0" distL="114300" distR="114300" simplePos="0" relativeHeight="251673600" behindDoc="0" locked="0" layoutInCell="1" allowOverlap="1">
            <wp:simplePos x="0" y="0"/>
            <wp:positionH relativeFrom="margin">
              <wp:posOffset>-328295</wp:posOffset>
            </wp:positionH>
            <wp:positionV relativeFrom="margin">
              <wp:posOffset>4570095</wp:posOffset>
            </wp:positionV>
            <wp:extent cx="6509385" cy="3130550"/>
            <wp:effectExtent l="19050" t="0" r="5715" b="0"/>
            <wp:wrapSquare wrapText="bothSides"/>
            <wp:docPr id="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6509385" cy="3130550"/>
                    </a:xfrm>
                    <a:prstGeom prst="rect">
                      <a:avLst/>
                    </a:prstGeom>
                    <a:noFill/>
                    <a:ln w="9525">
                      <a:noFill/>
                      <a:miter lim="800000"/>
                      <a:headEnd/>
                      <a:tailEnd/>
                    </a:ln>
                  </pic:spPr>
                </pic:pic>
              </a:graphicData>
            </a:graphic>
          </wp:anchor>
        </w:drawing>
      </w:r>
      <w:r w:rsidR="0093303A">
        <w:rPr>
          <w:rFonts w:ascii="Arial" w:hAnsi="Arial" w:cs="Arial"/>
        </w:rPr>
        <w:t xml:space="preserve">   </w:t>
      </w:r>
      <w:r w:rsidR="00F36243">
        <w:rPr>
          <w:rFonts w:ascii="Arial" w:hAnsi="Arial" w:cs="Arial"/>
        </w:rPr>
        <w:t>4</w:t>
      </w:r>
      <w:r w:rsidR="00982BF6">
        <w:rPr>
          <w:rFonts w:ascii="Arial" w:hAnsi="Arial" w:cs="Arial"/>
        </w:rPr>
        <w:t>.</w:t>
      </w:r>
      <w:r w:rsidR="0093303A">
        <w:rPr>
          <w:rFonts w:ascii="Arial" w:hAnsi="Arial" w:cs="Arial"/>
        </w:rPr>
        <w:t>1</w:t>
      </w:r>
      <w:r w:rsidR="00982BF6">
        <w:rPr>
          <w:rFonts w:ascii="Arial" w:hAnsi="Arial" w:cs="Arial"/>
        </w:rPr>
        <w:t xml:space="preserve">/ </w:t>
      </w:r>
      <w:r w:rsidR="00767445">
        <w:rPr>
          <w:rFonts w:ascii="Arial" w:hAnsi="Arial" w:cs="Arial"/>
        </w:rPr>
        <w:t xml:space="preserve">Tracer sur le </w:t>
      </w:r>
      <w:r w:rsidR="00767445" w:rsidRPr="007130BD">
        <w:rPr>
          <w:rFonts w:ascii="Arial" w:hAnsi="Arial" w:cs="Arial"/>
          <w:color w:val="00B0F0"/>
        </w:rPr>
        <w:t>document réponse n°4</w:t>
      </w:r>
      <w:r w:rsidR="00767445">
        <w:rPr>
          <w:rFonts w:ascii="Arial" w:hAnsi="Arial" w:cs="Arial"/>
        </w:rPr>
        <w:t>,</w:t>
      </w:r>
      <w:r>
        <w:rPr>
          <w:rFonts w:ascii="Arial" w:hAnsi="Arial" w:cs="Arial"/>
        </w:rPr>
        <w:t xml:space="preserve"> </w:t>
      </w:r>
      <w:r w:rsidR="00767445">
        <w:rPr>
          <w:rFonts w:ascii="Arial" w:hAnsi="Arial" w:cs="Arial"/>
        </w:rPr>
        <w:t>les cheminements de l’air dans la partie du bâtiment située au R+2</w:t>
      </w:r>
      <w:r w:rsidR="001A176D" w:rsidRPr="00C136F5">
        <w:rPr>
          <w:rFonts w:ascii="Arial" w:hAnsi="Arial" w:cs="Arial"/>
        </w:rPr>
        <w:t xml:space="preserve">  </w:t>
      </w:r>
      <w:r w:rsidR="00C136F5" w:rsidRPr="00C136F5">
        <w:rPr>
          <w:rFonts w:ascii="Arial" w:hAnsi="Arial" w:cs="Arial"/>
        </w:rPr>
        <w:t xml:space="preserve">avec </w:t>
      </w:r>
      <w:r w:rsidR="001A176D" w:rsidRPr="00C136F5">
        <w:rPr>
          <w:rFonts w:ascii="Arial" w:hAnsi="Arial" w:cs="Arial"/>
        </w:rPr>
        <w:t>l’aide du synoptique suivant.</w:t>
      </w:r>
    </w:p>
    <w:p w:rsidR="00F36243" w:rsidRDefault="00F36243">
      <w:pPr>
        <w:widowControl/>
        <w:suppressAutoHyphens w:val="0"/>
        <w:spacing w:line="276" w:lineRule="auto"/>
        <w:rPr>
          <w:rFonts w:ascii="Arial" w:hAnsi="Arial" w:cs="Arial"/>
          <w:noProof/>
          <w:lang w:eastAsia="fr-FR" w:bidi="ar-SA"/>
        </w:rPr>
      </w:pPr>
    </w:p>
    <w:p w:rsidR="00767445" w:rsidRDefault="0093303A" w:rsidP="00767445">
      <w:pPr>
        <w:widowControl/>
        <w:suppressAutoHyphens w:val="0"/>
        <w:spacing w:line="276" w:lineRule="auto"/>
        <w:rPr>
          <w:rFonts w:ascii="Arial" w:hAnsi="Arial" w:cs="Arial"/>
          <w:noProof/>
          <w:lang w:eastAsia="fr-FR" w:bidi="ar-SA"/>
        </w:rPr>
      </w:pPr>
      <w:r>
        <w:rPr>
          <w:rFonts w:ascii="Arial" w:hAnsi="Arial" w:cs="Arial"/>
          <w:noProof/>
          <w:lang w:eastAsia="fr-FR" w:bidi="ar-SA"/>
        </w:rPr>
        <w:t xml:space="preserve">   4.2</w:t>
      </w:r>
      <w:r w:rsidR="00767445">
        <w:rPr>
          <w:rFonts w:ascii="Arial" w:hAnsi="Arial" w:cs="Arial"/>
          <w:noProof/>
          <w:lang w:eastAsia="fr-FR" w:bidi="ar-SA"/>
        </w:rPr>
        <w:t>/ Justifier la pertinence de ce principe de cheminement de l’air.</w:t>
      </w:r>
    </w:p>
    <w:p w:rsidR="003D496D" w:rsidRPr="00C136F5" w:rsidRDefault="003D496D">
      <w:pPr>
        <w:widowControl/>
        <w:suppressAutoHyphens w:val="0"/>
        <w:spacing w:line="276" w:lineRule="auto"/>
        <w:rPr>
          <w:rFonts w:ascii="Arial" w:hAnsi="Arial" w:cs="Arial"/>
          <w:noProof/>
          <w:lang w:eastAsia="fr-FR" w:bidi="ar-SA"/>
        </w:rPr>
      </w:pPr>
      <w:r w:rsidRPr="00C136F5">
        <w:rPr>
          <w:rFonts w:ascii="Arial" w:hAnsi="Arial" w:cs="Arial"/>
          <w:noProof/>
          <w:lang w:eastAsia="fr-FR" w:bidi="ar-SA"/>
        </w:rPr>
        <w:br w:type="page"/>
      </w:r>
    </w:p>
    <w:p w:rsidR="008F7328" w:rsidRPr="00C136F5" w:rsidRDefault="0093303A" w:rsidP="00982BF6">
      <w:pPr>
        <w:widowControl/>
        <w:suppressAutoHyphens w:val="0"/>
        <w:spacing w:line="276" w:lineRule="auto"/>
        <w:jc w:val="both"/>
        <w:rPr>
          <w:rFonts w:ascii="Arial" w:hAnsi="Arial" w:cs="Arial"/>
          <w:noProof/>
          <w:lang w:eastAsia="fr-FR" w:bidi="ar-SA"/>
        </w:rPr>
      </w:pPr>
      <w:r>
        <w:rPr>
          <w:rFonts w:ascii="Arial" w:hAnsi="Arial" w:cs="Arial"/>
          <w:noProof/>
          <w:lang w:eastAsia="fr-FR" w:bidi="ar-SA"/>
        </w:rPr>
        <w:lastRenderedPageBreak/>
        <w:t xml:space="preserve">   4.3</w:t>
      </w:r>
      <w:r w:rsidR="00D94A6A" w:rsidRPr="00C136F5">
        <w:rPr>
          <w:rFonts w:ascii="Arial" w:hAnsi="Arial" w:cs="Arial"/>
          <w:noProof/>
          <w:lang w:eastAsia="fr-FR" w:bidi="ar-SA"/>
        </w:rPr>
        <w:t xml:space="preserve">/ </w:t>
      </w:r>
      <w:r w:rsidR="003D496D" w:rsidRPr="00C136F5">
        <w:rPr>
          <w:rFonts w:ascii="Arial" w:hAnsi="Arial" w:cs="Arial"/>
          <w:noProof/>
          <w:lang w:eastAsia="fr-FR" w:bidi="ar-SA"/>
        </w:rPr>
        <w:t xml:space="preserve">Calculer la </w:t>
      </w:r>
      <w:r w:rsidR="00B34E77">
        <w:rPr>
          <w:rFonts w:ascii="Arial" w:hAnsi="Arial" w:cs="Arial"/>
          <w:noProof/>
          <w:lang w:eastAsia="fr-FR" w:bidi="ar-SA"/>
        </w:rPr>
        <w:t xml:space="preserve">réduction de </w:t>
      </w:r>
      <w:r w:rsidR="003D496D" w:rsidRPr="00C136F5">
        <w:rPr>
          <w:rFonts w:ascii="Arial" w:hAnsi="Arial" w:cs="Arial"/>
          <w:noProof/>
          <w:lang w:eastAsia="fr-FR" w:bidi="ar-SA"/>
        </w:rPr>
        <w:t>puissance avec la CTA double flux ayant un</w:t>
      </w:r>
      <w:r w:rsidR="00C136F5" w:rsidRPr="00C136F5">
        <w:rPr>
          <w:rFonts w:ascii="Arial" w:hAnsi="Arial" w:cs="Arial"/>
          <w:noProof/>
          <w:lang w:eastAsia="fr-FR" w:bidi="ar-SA"/>
        </w:rPr>
        <w:t xml:space="preserve"> </w:t>
      </w:r>
      <w:r w:rsidR="00C136F5">
        <w:rPr>
          <w:rFonts w:ascii="Arial" w:hAnsi="Arial" w:cs="Arial"/>
          <w:noProof/>
          <w:lang w:eastAsia="fr-FR" w:bidi="ar-SA"/>
        </w:rPr>
        <w:t>é</w:t>
      </w:r>
      <w:r w:rsidR="00C136F5" w:rsidRPr="00C136F5">
        <w:rPr>
          <w:rFonts w:ascii="Arial" w:hAnsi="Arial" w:cs="Arial"/>
          <w:noProof/>
          <w:lang w:eastAsia="fr-FR" w:bidi="ar-SA"/>
        </w:rPr>
        <w:t>changeur d’</w:t>
      </w:r>
      <w:r w:rsidR="003D496D" w:rsidRPr="00C136F5">
        <w:rPr>
          <w:rFonts w:ascii="Arial" w:hAnsi="Arial" w:cs="Arial"/>
          <w:noProof/>
          <w:lang w:eastAsia="fr-FR" w:bidi="ar-SA"/>
        </w:rPr>
        <w:t>efficacité de 85% par rapport à une ventilation simple flux.</w:t>
      </w:r>
    </w:p>
    <w:p w:rsidR="003D496D" w:rsidRPr="00C136F5" w:rsidRDefault="00194866" w:rsidP="00C136F5">
      <w:pPr>
        <w:widowControl/>
        <w:suppressAutoHyphens w:val="0"/>
        <w:spacing w:line="276" w:lineRule="auto"/>
        <w:jc w:val="both"/>
        <w:rPr>
          <w:rFonts w:ascii="Arial" w:hAnsi="Arial" w:cs="Arial"/>
          <w:noProof/>
          <w:lang w:eastAsia="fr-FR" w:bidi="ar-SA"/>
        </w:rPr>
      </w:pPr>
      <w:r>
        <w:rPr>
          <w:rFonts w:ascii="Arial" w:hAnsi="Arial" w:cs="Arial"/>
          <w:noProof/>
          <w:lang w:eastAsia="fr-FR" w:bidi="ar-SA"/>
        </w:rPr>
        <w:drawing>
          <wp:inline distT="0" distB="0" distL="0" distR="0">
            <wp:extent cx="4600575" cy="2105025"/>
            <wp:effectExtent l="19050" t="0" r="9525"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600575" cy="2105025"/>
                    </a:xfrm>
                    <a:prstGeom prst="rect">
                      <a:avLst/>
                    </a:prstGeom>
                    <a:noFill/>
                    <a:ln w="9525">
                      <a:noFill/>
                      <a:miter lim="800000"/>
                      <a:headEnd/>
                      <a:tailEnd/>
                    </a:ln>
                  </pic:spPr>
                </pic:pic>
              </a:graphicData>
            </a:graphic>
          </wp:inline>
        </w:drawing>
      </w:r>
    </w:p>
    <w:p w:rsidR="003D496D" w:rsidRPr="0024075A" w:rsidRDefault="008908D9">
      <w:pPr>
        <w:widowControl/>
        <w:suppressAutoHyphens w:val="0"/>
        <w:spacing w:line="276" w:lineRule="auto"/>
        <w:rPr>
          <w:rFonts w:ascii="Arial" w:hAnsi="Arial" w:cs="Arial"/>
          <w:b/>
          <w:i/>
          <w:noProof/>
          <w:lang w:eastAsia="fr-FR" w:bidi="ar-SA"/>
        </w:rPr>
      </w:pPr>
      <w:r w:rsidRPr="0024075A">
        <w:rPr>
          <w:rFonts w:ascii="Arial" w:hAnsi="Arial" w:cs="Arial"/>
          <w:b/>
          <w:i/>
          <w:noProof/>
          <w:lang w:eastAsia="fr-FR" w:bidi="ar-SA"/>
        </w:rPr>
        <w:t xml:space="preserve">Camembert donnant la répartition </w:t>
      </w:r>
      <w:r w:rsidR="00194866">
        <w:rPr>
          <w:rFonts w:ascii="Arial" w:hAnsi="Arial" w:cs="Arial"/>
          <w:b/>
          <w:i/>
          <w:noProof/>
          <w:lang w:eastAsia="fr-FR" w:bidi="ar-SA"/>
        </w:rPr>
        <w:t>de la puissance necessaire</w:t>
      </w:r>
    </w:p>
    <w:p w:rsidR="001E2455" w:rsidRDefault="001E2455">
      <w:pPr>
        <w:widowControl/>
        <w:suppressAutoHyphens w:val="0"/>
        <w:spacing w:line="276" w:lineRule="auto"/>
        <w:rPr>
          <w:rFonts w:ascii="Arial" w:hAnsi="Arial" w:cs="Arial"/>
        </w:rPr>
      </w:pPr>
    </w:p>
    <w:p w:rsidR="001E2455" w:rsidRPr="00835387" w:rsidRDefault="0093303A">
      <w:pPr>
        <w:widowControl/>
        <w:suppressAutoHyphens w:val="0"/>
        <w:spacing w:line="276" w:lineRule="auto"/>
        <w:rPr>
          <w:rFonts w:ascii="Arial" w:hAnsi="Arial" w:cs="Arial"/>
          <w:u w:val="single"/>
        </w:rPr>
      </w:pPr>
      <w:r w:rsidRPr="00835387">
        <w:rPr>
          <w:rFonts w:ascii="Arial" w:hAnsi="Arial" w:cs="Arial"/>
          <w:u w:val="single"/>
        </w:rPr>
        <w:t>5/Poutre climatique</w:t>
      </w:r>
      <w:r w:rsidR="00847552" w:rsidRPr="00835387">
        <w:rPr>
          <w:rFonts w:ascii="Arial" w:hAnsi="Arial" w:cs="Arial"/>
          <w:u w:val="single"/>
        </w:rPr>
        <w:t xml:space="preserve"> dans un bureau</w:t>
      </w:r>
      <w:r w:rsidR="00F92B67" w:rsidRPr="00835387">
        <w:rPr>
          <w:rFonts w:ascii="Arial" w:hAnsi="Arial" w:cs="Arial"/>
          <w:u w:val="single"/>
        </w:rPr>
        <w:t xml:space="preserve"> en hiver</w:t>
      </w:r>
      <w:r w:rsidRPr="00835387">
        <w:rPr>
          <w:rFonts w:ascii="Arial" w:hAnsi="Arial" w:cs="Arial"/>
          <w:u w:val="single"/>
        </w:rPr>
        <w:t> :</w:t>
      </w:r>
    </w:p>
    <w:p w:rsidR="001E2455" w:rsidRDefault="00444DCB" w:rsidP="00835387">
      <w:pPr>
        <w:widowControl/>
        <w:suppressAutoHyphens w:val="0"/>
        <w:spacing w:line="276" w:lineRule="auto"/>
        <w:jc w:val="both"/>
        <w:rPr>
          <w:rFonts w:ascii="Arial" w:hAnsi="Arial" w:cs="Arial"/>
        </w:rPr>
      </w:pPr>
      <w:r>
        <w:rPr>
          <w:rFonts w:ascii="Arial" w:hAnsi="Arial" w:cs="Arial"/>
        </w:rPr>
        <w:t xml:space="preserve">Une poutre climatique est un appareil terminal de chauffage ou de rafraîchissement. De plus dans ce projet la centrale double flux alimente chaque poutre </w:t>
      </w:r>
      <w:r w:rsidR="0093303A">
        <w:rPr>
          <w:rFonts w:ascii="Arial" w:hAnsi="Arial" w:cs="Arial"/>
        </w:rPr>
        <w:t xml:space="preserve">en air primaire ( 1 ) qui correspond au débit d’air hygiénique du local. Par un phénomène d’induction, l’air ambiant ( 2 ) de la pièce est aspiré et réchauffé par la batterie chaude à eau. </w:t>
      </w:r>
      <w:r w:rsidR="003865D2">
        <w:rPr>
          <w:rFonts w:ascii="Arial" w:hAnsi="Arial" w:cs="Arial"/>
        </w:rPr>
        <w:t>C</w:t>
      </w:r>
      <w:r w:rsidR="0093303A">
        <w:rPr>
          <w:rFonts w:ascii="Arial" w:hAnsi="Arial" w:cs="Arial"/>
        </w:rPr>
        <w:t>es deux airs se mélangent</w:t>
      </w:r>
      <w:r w:rsidR="003865D2">
        <w:rPr>
          <w:rFonts w:ascii="Arial" w:hAnsi="Arial" w:cs="Arial"/>
        </w:rPr>
        <w:t xml:space="preserve"> pour former l’air soufflé ( 3 ).</w:t>
      </w:r>
    </w:p>
    <w:p w:rsidR="001E2455" w:rsidRDefault="00557EE7">
      <w:pPr>
        <w:widowControl/>
        <w:suppressAutoHyphens w:val="0"/>
        <w:spacing w:line="276" w:lineRule="auto"/>
        <w:rPr>
          <w:rFonts w:ascii="Arial" w:hAnsi="Arial" w:cs="Arial"/>
        </w:rPr>
      </w:pPr>
      <w:r>
        <w:rPr>
          <w:rFonts w:ascii="Arial" w:hAnsi="Arial" w:cs="Arial"/>
          <w:noProof/>
          <w:lang w:eastAsia="fr-FR" w:bidi="ar-SA"/>
        </w:rPr>
        <w:drawing>
          <wp:anchor distT="0" distB="0" distL="114300" distR="114300" simplePos="0" relativeHeight="251678720" behindDoc="0" locked="0" layoutInCell="1" allowOverlap="1">
            <wp:simplePos x="0" y="0"/>
            <wp:positionH relativeFrom="margin">
              <wp:posOffset>395605</wp:posOffset>
            </wp:positionH>
            <wp:positionV relativeFrom="margin">
              <wp:posOffset>4319905</wp:posOffset>
            </wp:positionV>
            <wp:extent cx="3733800" cy="1733550"/>
            <wp:effectExtent l="19050" t="0" r="0" b="0"/>
            <wp:wrapSquare wrapText="bothSides"/>
            <wp:docPr id="2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3733800" cy="1733550"/>
                    </a:xfrm>
                    <a:prstGeom prst="rect">
                      <a:avLst/>
                    </a:prstGeom>
                    <a:noFill/>
                    <a:ln w="9525">
                      <a:noFill/>
                      <a:miter lim="800000"/>
                      <a:headEnd/>
                      <a:tailEnd/>
                    </a:ln>
                  </pic:spPr>
                </pic:pic>
              </a:graphicData>
            </a:graphic>
          </wp:anchor>
        </w:drawing>
      </w:r>
    </w:p>
    <w:p w:rsidR="001E2455" w:rsidRDefault="001E2455">
      <w:pPr>
        <w:widowControl/>
        <w:suppressAutoHyphens w:val="0"/>
        <w:spacing w:line="276" w:lineRule="auto"/>
        <w:rPr>
          <w:rFonts w:ascii="Arial" w:hAnsi="Arial" w:cs="Arial"/>
        </w:rPr>
      </w:pPr>
    </w:p>
    <w:p w:rsidR="001E2455" w:rsidRDefault="001E2455">
      <w:pPr>
        <w:widowControl/>
        <w:suppressAutoHyphens w:val="0"/>
        <w:spacing w:line="276" w:lineRule="auto"/>
        <w:rPr>
          <w:rFonts w:ascii="Arial" w:hAnsi="Arial" w:cs="Arial"/>
        </w:rPr>
      </w:pPr>
    </w:p>
    <w:p w:rsidR="001E2455" w:rsidRDefault="001E2455">
      <w:pPr>
        <w:widowControl/>
        <w:suppressAutoHyphens w:val="0"/>
        <w:spacing w:line="276" w:lineRule="auto"/>
        <w:rPr>
          <w:rFonts w:ascii="Arial" w:hAnsi="Arial" w:cs="Arial"/>
        </w:rPr>
      </w:pPr>
    </w:p>
    <w:p w:rsidR="001E2455" w:rsidRDefault="001E2455">
      <w:pPr>
        <w:widowControl/>
        <w:suppressAutoHyphens w:val="0"/>
        <w:spacing w:line="276" w:lineRule="auto"/>
        <w:rPr>
          <w:rFonts w:ascii="Arial" w:hAnsi="Arial" w:cs="Arial"/>
        </w:rPr>
      </w:pPr>
    </w:p>
    <w:p w:rsidR="001E2455" w:rsidRDefault="001E2455">
      <w:pPr>
        <w:widowControl/>
        <w:suppressAutoHyphens w:val="0"/>
        <w:spacing w:line="276" w:lineRule="auto"/>
        <w:rPr>
          <w:rFonts w:ascii="Arial" w:hAnsi="Arial" w:cs="Arial"/>
        </w:rPr>
      </w:pPr>
    </w:p>
    <w:p w:rsidR="001E2455" w:rsidRDefault="001E2455">
      <w:pPr>
        <w:widowControl/>
        <w:suppressAutoHyphens w:val="0"/>
        <w:spacing w:line="276" w:lineRule="auto"/>
        <w:rPr>
          <w:rFonts w:ascii="Arial" w:hAnsi="Arial" w:cs="Arial"/>
        </w:rPr>
      </w:pPr>
    </w:p>
    <w:p w:rsidR="001E2455" w:rsidRDefault="001E2455">
      <w:pPr>
        <w:widowControl/>
        <w:suppressAutoHyphens w:val="0"/>
        <w:spacing w:line="276" w:lineRule="auto"/>
        <w:rPr>
          <w:rFonts w:ascii="Arial" w:hAnsi="Arial" w:cs="Arial"/>
        </w:rPr>
      </w:pPr>
    </w:p>
    <w:p w:rsidR="001E2455" w:rsidRDefault="001E2455">
      <w:pPr>
        <w:widowControl/>
        <w:suppressAutoHyphens w:val="0"/>
        <w:spacing w:line="276" w:lineRule="auto"/>
        <w:rPr>
          <w:rFonts w:ascii="Arial" w:hAnsi="Arial" w:cs="Arial"/>
        </w:rPr>
      </w:pPr>
    </w:p>
    <w:p w:rsidR="001E2455" w:rsidRDefault="001E2455">
      <w:pPr>
        <w:widowControl/>
        <w:suppressAutoHyphens w:val="0"/>
        <w:spacing w:line="276" w:lineRule="auto"/>
        <w:rPr>
          <w:rFonts w:ascii="Arial" w:hAnsi="Arial" w:cs="Arial"/>
        </w:rPr>
      </w:pPr>
    </w:p>
    <w:p w:rsidR="001E2455" w:rsidRPr="008537E0" w:rsidRDefault="00F92B67">
      <w:pPr>
        <w:widowControl/>
        <w:suppressAutoHyphens w:val="0"/>
        <w:spacing w:line="276" w:lineRule="auto"/>
        <w:rPr>
          <w:rFonts w:ascii="Arial" w:hAnsi="Arial" w:cs="Arial"/>
          <w:u w:val="single"/>
        </w:rPr>
      </w:pPr>
      <w:r w:rsidRPr="008537E0">
        <w:rPr>
          <w:rFonts w:ascii="Arial" w:hAnsi="Arial" w:cs="Arial"/>
          <w:u w:val="single"/>
        </w:rPr>
        <w:t>On donne :</w:t>
      </w:r>
    </w:p>
    <w:p w:rsidR="00F92B67" w:rsidRDefault="008537E0">
      <w:pPr>
        <w:widowControl/>
        <w:suppressAutoHyphens w:val="0"/>
        <w:spacing w:line="276" w:lineRule="auto"/>
        <w:rPr>
          <w:rFonts w:ascii="Arial" w:hAnsi="Arial" w:cs="Arial"/>
        </w:rPr>
      </w:pPr>
      <w:r>
        <w:rPr>
          <w:rFonts w:ascii="Arial" w:hAnsi="Arial" w:cs="Arial"/>
        </w:rPr>
        <w:t>-</w:t>
      </w:r>
      <w:r w:rsidR="00F92B67">
        <w:rPr>
          <w:rFonts w:ascii="Arial" w:hAnsi="Arial" w:cs="Arial"/>
        </w:rPr>
        <w:t>Point 1 : (air primaire)</w:t>
      </w:r>
      <w:r>
        <w:rPr>
          <w:rFonts w:ascii="Arial" w:hAnsi="Arial" w:cs="Arial"/>
        </w:rPr>
        <w:t> :</w:t>
      </w:r>
      <w:r w:rsidR="00F92B67">
        <w:rPr>
          <w:rFonts w:ascii="Arial" w:hAnsi="Arial" w:cs="Arial"/>
        </w:rPr>
        <w:t xml:space="preserve"> T</w:t>
      </w:r>
      <w:r w:rsidR="00F92B67">
        <w:rPr>
          <w:rFonts w:ascii="Arial" w:hAnsi="Arial" w:cs="Arial"/>
          <w:vertAlign w:val="subscript"/>
        </w:rPr>
        <w:t>1</w:t>
      </w:r>
      <w:r w:rsidR="00F92B67">
        <w:rPr>
          <w:rFonts w:ascii="Arial" w:hAnsi="Arial" w:cs="Arial"/>
        </w:rPr>
        <w:t xml:space="preserve"> = 20°C et HR</w:t>
      </w:r>
      <w:r w:rsidR="00F92B67">
        <w:rPr>
          <w:rFonts w:ascii="Arial" w:hAnsi="Arial" w:cs="Arial"/>
          <w:vertAlign w:val="subscript"/>
        </w:rPr>
        <w:t>1</w:t>
      </w:r>
      <w:r w:rsidR="00F92B67">
        <w:rPr>
          <w:rFonts w:ascii="Arial" w:hAnsi="Arial" w:cs="Arial"/>
        </w:rPr>
        <w:t xml:space="preserve"> = 20%</w:t>
      </w:r>
    </w:p>
    <w:p w:rsidR="008537E0" w:rsidRDefault="008537E0">
      <w:pPr>
        <w:widowControl/>
        <w:suppressAutoHyphens w:val="0"/>
        <w:spacing w:line="276" w:lineRule="auto"/>
        <w:rPr>
          <w:rFonts w:ascii="Arial" w:hAnsi="Arial" w:cs="Arial"/>
        </w:rPr>
      </w:pPr>
      <w:r>
        <w:rPr>
          <w:rFonts w:ascii="Arial" w:hAnsi="Arial" w:cs="Arial"/>
        </w:rPr>
        <w:t>-Point 2 : (air ambiant) :T</w:t>
      </w:r>
      <w:r>
        <w:rPr>
          <w:rFonts w:ascii="Arial" w:hAnsi="Arial" w:cs="Arial"/>
          <w:vertAlign w:val="subscript"/>
        </w:rPr>
        <w:t>2</w:t>
      </w:r>
      <w:r>
        <w:rPr>
          <w:rFonts w:ascii="Arial" w:hAnsi="Arial" w:cs="Arial"/>
        </w:rPr>
        <w:t xml:space="preserve"> = 20° et HR</w:t>
      </w:r>
      <w:r>
        <w:rPr>
          <w:rFonts w:ascii="Arial" w:hAnsi="Arial" w:cs="Arial"/>
          <w:vertAlign w:val="subscript"/>
        </w:rPr>
        <w:t>2</w:t>
      </w:r>
      <w:r>
        <w:rPr>
          <w:rFonts w:ascii="Arial" w:hAnsi="Arial" w:cs="Arial"/>
        </w:rPr>
        <w:t xml:space="preserve"> = 50%</w:t>
      </w:r>
    </w:p>
    <w:p w:rsidR="008537E0" w:rsidRDefault="008537E0">
      <w:pPr>
        <w:widowControl/>
        <w:suppressAutoHyphens w:val="0"/>
        <w:spacing w:line="276" w:lineRule="auto"/>
        <w:rPr>
          <w:rFonts w:ascii="Arial" w:hAnsi="Arial" w:cs="Arial"/>
        </w:rPr>
      </w:pPr>
      <w:r>
        <w:rPr>
          <w:rFonts w:ascii="Arial" w:hAnsi="Arial" w:cs="Arial"/>
        </w:rPr>
        <w:t>-Le débit volumique (Qv</w:t>
      </w:r>
      <w:r>
        <w:rPr>
          <w:rFonts w:ascii="Arial" w:hAnsi="Arial" w:cs="Arial"/>
          <w:vertAlign w:val="subscript"/>
        </w:rPr>
        <w:t>1</w:t>
      </w:r>
      <w:r>
        <w:rPr>
          <w:rFonts w:ascii="Arial" w:hAnsi="Arial" w:cs="Arial"/>
        </w:rPr>
        <w:t>) de l’air primaire est de 36 m</w:t>
      </w:r>
      <w:r>
        <w:rPr>
          <w:rFonts w:ascii="Arial" w:hAnsi="Arial" w:cs="Arial"/>
          <w:vertAlign w:val="superscript"/>
        </w:rPr>
        <w:t>3</w:t>
      </w:r>
      <w:r>
        <w:rPr>
          <w:rFonts w:ascii="Arial" w:hAnsi="Arial" w:cs="Arial"/>
        </w:rPr>
        <w:t>/h</w:t>
      </w:r>
    </w:p>
    <w:p w:rsidR="008537E0" w:rsidRDefault="008537E0">
      <w:pPr>
        <w:widowControl/>
        <w:suppressAutoHyphens w:val="0"/>
        <w:spacing w:line="276" w:lineRule="auto"/>
        <w:rPr>
          <w:rFonts w:ascii="Arial" w:hAnsi="Arial" w:cs="Arial"/>
        </w:rPr>
      </w:pPr>
      <w:r>
        <w:rPr>
          <w:rFonts w:ascii="Arial" w:hAnsi="Arial" w:cs="Arial"/>
        </w:rPr>
        <w:t>-Le débit volumique (Qv</w:t>
      </w:r>
      <w:r>
        <w:rPr>
          <w:rFonts w:ascii="Arial" w:hAnsi="Arial" w:cs="Arial"/>
          <w:vertAlign w:val="subscript"/>
        </w:rPr>
        <w:t>2</w:t>
      </w:r>
      <w:r>
        <w:rPr>
          <w:rFonts w:ascii="Arial" w:hAnsi="Arial" w:cs="Arial"/>
        </w:rPr>
        <w:t>) de l’air ambiant est de 180 m</w:t>
      </w:r>
      <w:r>
        <w:rPr>
          <w:rFonts w:ascii="Arial" w:hAnsi="Arial" w:cs="Arial"/>
          <w:vertAlign w:val="superscript"/>
        </w:rPr>
        <w:t>3</w:t>
      </w:r>
      <w:r>
        <w:rPr>
          <w:rFonts w:ascii="Arial" w:hAnsi="Arial" w:cs="Arial"/>
        </w:rPr>
        <w:t>/h</w:t>
      </w:r>
    </w:p>
    <w:p w:rsidR="008537E0" w:rsidRDefault="008537E0">
      <w:pPr>
        <w:widowControl/>
        <w:suppressAutoHyphens w:val="0"/>
        <w:spacing w:line="276" w:lineRule="auto"/>
        <w:rPr>
          <w:rFonts w:ascii="Arial" w:hAnsi="Arial" w:cs="Arial"/>
        </w:rPr>
      </w:pPr>
      <w:r>
        <w:rPr>
          <w:rFonts w:ascii="Arial" w:hAnsi="Arial" w:cs="Arial"/>
        </w:rPr>
        <w:t>-La température de soufflage</w:t>
      </w:r>
      <w:r w:rsidR="00843CA8">
        <w:rPr>
          <w:rFonts w:ascii="Arial" w:hAnsi="Arial" w:cs="Arial"/>
        </w:rPr>
        <w:t xml:space="preserve"> T</w:t>
      </w:r>
      <w:r w:rsidR="00843CA8">
        <w:rPr>
          <w:rFonts w:ascii="Arial" w:hAnsi="Arial" w:cs="Arial"/>
          <w:vertAlign w:val="subscript"/>
        </w:rPr>
        <w:t>3</w:t>
      </w:r>
      <w:r w:rsidR="00843CA8">
        <w:rPr>
          <w:rFonts w:ascii="Arial" w:hAnsi="Arial" w:cs="Arial"/>
        </w:rPr>
        <w:t xml:space="preserve"> </w:t>
      </w:r>
      <w:r>
        <w:rPr>
          <w:rFonts w:ascii="Arial" w:hAnsi="Arial" w:cs="Arial"/>
        </w:rPr>
        <w:t xml:space="preserve"> doit être </w:t>
      </w:r>
      <w:r w:rsidR="00843CA8">
        <w:rPr>
          <w:rFonts w:ascii="Arial" w:hAnsi="Arial" w:cs="Arial"/>
        </w:rPr>
        <w:t>de</w:t>
      </w:r>
      <w:r>
        <w:rPr>
          <w:rFonts w:ascii="Arial" w:hAnsi="Arial" w:cs="Arial"/>
        </w:rPr>
        <w:t xml:space="preserve"> 25 °C pour maintenir 20°C d’ambiance.</w:t>
      </w:r>
    </w:p>
    <w:p w:rsidR="008537E0" w:rsidRPr="004A0DD4" w:rsidRDefault="004A0DD4">
      <w:pPr>
        <w:widowControl/>
        <w:suppressAutoHyphens w:val="0"/>
        <w:spacing w:line="276" w:lineRule="auto"/>
        <w:rPr>
          <w:rFonts w:ascii="Arial" w:hAnsi="Arial" w:cs="Arial"/>
        </w:rPr>
      </w:pPr>
      <w:r w:rsidRPr="004A0DD4">
        <w:rPr>
          <w:rFonts w:ascii="Arial" w:hAnsi="Arial" w:cs="Arial"/>
        </w:rPr>
        <w:t>-</w:t>
      </w:r>
      <w:r w:rsidR="00125721" w:rsidRPr="004A0DD4">
        <w:rPr>
          <w:rFonts w:ascii="Arial" w:hAnsi="Arial" w:cs="Arial"/>
        </w:rPr>
        <w:t xml:space="preserve">La puissance de la batterie chaude est de </w:t>
      </w:r>
      <w:r w:rsidR="007130BD">
        <w:rPr>
          <w:rFonts w:ascii="Arial" w:hAnsi="Arial" w:cs="Arial"/>
        </w:rPr>
        <w:t>5</w:t>
      </w:r>
      <w:r w:rsidRPr="004A0DD4">
        <w:rPr>
          <w:rFonts w:ascii="Arial" w:hAnsi="Arial" w:cs="Arial"/>
        </w:rPr>
        <w:t>00</w:t>
      </w:r>
      <w:r w:rsidR="00125721" w:rsidRPr="004A0DD4">
        <w:rPr>
          <w:rFonts w:ascii="Arial" w:hAnsi="Arial" w:cs="Arial"/>
        </w:rPr>
        <w:t xml:space="preserve"> W</w:t>
      </w:r>
      <w:r w:rsidRPr="004A0DD4">
        <w:rPr>
          <w:rFonts w:ascii="Arial" w:hAnsi="Arial" w:cs="Arial"/>
        </w:rPr>
        <w:t>.</w:t>
      </w:r>
    </w:p>
    <w:p w:rsidR="001E2455" w:rsidRDefault="00E91F56">
      <w:pPr>
        <w:widowControl/>
        <w:suppressAutoHyphens w:val="0"/>
        <w:spacing w:line="276" w:lineRule="auto"/>
        <w:rPr>
          <w:rFonts w:ascii="Arial" w:hAnsi="Arial" w:cs="Arial"/>
        </w:rPr>
      </w:pPr>
      <w:r>
        <w:rPr>
          <w:rFonts w:ascii="Arial" w:hAnsi="Arial" w:cs="Arial"/>
        </w:rPr>
        <w:t xml:space="preserve">   5.1/</w:t>
      </w:r>
      <w:r w:rsidR="00847552">
        <w:rPr>
          <w:rFonts w:ascii="Arial" w:hAnsi="Arial" w:cs="Arial"/>
        </w:rPr>
        <w:t xml:space="preserve"> Tracer </w:t>
      </w:r>
      <w:r w:rsidR="00835387">
        <w:rPr>
          <w:rFonts w:ascii="Arial" w:hAnsi="Arial" w:cs="Arial"/>
        </w:rPr>
        <w:t xml:space="preserve">sur le DAH </w:t>
      </w:r>
      <w:r w:rsidR="00847552">
        <w:rPr>
          <w:rFonts w:ascii="Arial" w:hAnsi="Arial" w:cs="Arial"/>
        </w:rPr>
        <w:t>l’évolution de l’air dans la poutre.</w:t>
      </w:r>
      <w:r w:rsidR="00843CA8">
        <w:rPr>
          <w:rFonts w:ascii="Arial" w:hAnsi="Arial" w:cs="Arial"/>
        </w:rPr>
        <w:t xml:space="preserve"> (</w:t>
      </w:r>
      <w:r w:rsidR="00843CA8" w:rsidRPr="000B4F28">
        <w:rPr>
          <w:rFonts w:ascii="Arial" w:hAnsi="Arial" w:cs="Arial"/>
          <w:color w:val="00B0F0"/>
        </w:rPr>
        <w:t>document réponse n°</w:t>
      </w:r>
      <w:r w:rsidR="00847552" w:rsidRPr="000B4F28">
        <w:rPr>
          <w:rFonts w:ascii="Arial" w:hAnsi="Arial" w:cs="Arial"/>
          <w:color w:val="00B0F0"/>
        </w:rPr>
        <w:t xml:space="preserve"> </w:t>
      </w:r>
      <w:r w:rsidR="000B4F28" w:rsidRPr="000B4F28">
        <w:rPr>
          <w:rFonts w:ascii="Arial" w:hAnsi="Arial" w:cs="Arial"/>
          <w:color w:val="00B0F0"/>
        </w:rPr>
        <w:t>5</w:t>
      </w:r>
      <w:r w:rsidR="00843CA8">
        <w:rPr>
          <w:rFonts w:ascii="Arial" w:hAnsi="Arial" w:cs="Arial"/>
        </w:rPr>
        <w:t>)</w:t>
      </w:r>
    </w:p>
    <w:p w:rsidR="00A36D99" w:rsidRDefault="00A36D99">
      <w:pPr>
        <w:widowControl/>
        <w:suppressAutoHyphens w:val="0"/>
        <w:spacing w:line="276" w:lineRule="auto"/>
        <w:rPr>
          <w:rFonts w:ascii="Arial" w:hAnsi="Arial" w:cs="Arial"/>
        </w:rPr>
      </w:pPr>
      <w:r>
        <w:rPr>
          <w:rFonts w:ascii="Arial" w:hAnsi="Arial" w:cs="Arial"/>
        </w:rPr>
        <w:t xml:space="preserve">   5.2/ Vérifier la puissance de la batterie chaude</w:t>
      </w:r>
    </w:p>
    <w:p w:rsidR="00843CA8" w:rsidRPr="000E5EAC" w:rsidRDefault="00843CA8">
      <w:pPr>
        <w:widowControl/>
        <w:suppressAutoHyphens w:val="0"/>
        <w:spacing w:line="276" w:lineRule="auto"/>
        <w:rPr>
          <w:rFonts w:ascii="Arial" w:hAnsi="Arial" w:cs="Arial"/>
        </w:rPr>
      </w:pPr>
      <w:r>
        <w:rPr>
          <w:rFonts w:ascii="Arial" w:hAnsi="Arial" w:cs="Arial"/>
        </w:rPr>
        <w:t xml:space="preserve">   5.</w:t>
      </w:r>
      <w:r w:rsidR="00A36D99">
        <w:rPr>
          <w:rFonts w:ascii="Arial" w:hAnsi="Arial" w:cs="Arial"/>
        </w:rPr>
        <w:t>3</w:t>
      </w:r>
      <w:r>
        <w:rPr>
          <w:rFonts w:ascii="Arial" w:hAnsi="Arial" w:cs="Arial"/>
        </w:rPr>
        <w:t xml:space="preserve">/ En été le régime d’eau est </w:t>
      </w:r>
      <w:r w:rsidR="008A0E85">
        <w:rPr>
          <w:rFonts w:ascii="Arial" w:hAnsi="Arial" w:cs="Arial"/>
        </w:rPr>
        <w:t xml:space="preserve">de </w:t>
      </w:r>
      <w:r w:rsidR="003B63C4">
        <w:rPr>
          <w:rFonts w:ascii="Arial" w:hAnsi="Arial" w:cs="Arial"/>
        </w:rPr>
        <w:t>15</w:t>
      </w:r>
      <w:r w:rsidR="008A0E85">
        <w:rPr>
          <w:rFonts w:ascii="Arial" w:hAnsi="Arial" w:cs="Arial"/>
        </w:rPr>
        <w:t>°</w:t>
      </w:r>
      <w:r w:rsidR="00F94D4F">
        <w:rPr>
          <w:rFonts w:ascii="Arial" w:hAnsi="Arial" w:cs="Arial"/>
        </w:rPr>
        <w:t>C/20°C</w:t>
      </w:r>
      <w:r w:rsidR="00F94D4F" w:rsidRPr="000E5EAC">
        <w:rPr>
          <w:rFonts w:ascii="Arial" w:hAnsi="Arial" w:cs="Arial"/>
        </w:rPr>
        <w:t>,</w:t>
      </w:r>
      <w:r w:rsidR="009040F2" w:rsidRPr="000E5EAC">
        <w:rPr>
          <w:rFonts w:ascii="Arial" w:hAnsi="Arial" w:cs="Arial"/>
        </w:rPr>
        <w:t xml:space="preserve"> </w:t>
      </w:r>
      <w:r w:rsidR="00125721" w:rsidRPr="000E5EAC">
        <w:rPr>
          <w:rFonts w:ascii="Arial" w:hAnsi="Arial" w:cs="Arial"/>
        </w:rPr>
        <w:t xml:space="preserve">exposer le </w:t>
      </w:r>
      <w:r w:rsidR="008B53DA" w:rsidRPr="000E5EAC">
        <w:rPr>
          <w:rFonts w:ascii="Arial" w:hAnsi="Arial" w:cs="Arial"/>
        </w:rPr>
        <w:t xml:space="preserve">problème </w:t>
      </w:r>
      <w:r w:rsidR="00125721" w:rsidRPr="000E5EAC">
        <w:rPr>
          <w:rFonts w:ascii="Arial" w:hAnsi="Arial" w:cs="Arial"/>
        </w:rPr>
        <w:t>que</w:t>
      </w:r>
      <w:r w:rsidR="008B53DA" w:rsidRPr="000E5EAC">
        <w:rPr>
          <w:rFonts w:ascii="Arial" w:hAnsi="Arial" w:cs="Arial"/>
        </w:rPr>
        <w:t xml:space="preserve"> l’on pourra rencontrer et proposer une solution.</w:t>
      </w:r>
    </w:p>
    <w:p w:rsidR="00F350EC" w:rsidRPr="00C136F5" w:rsidRDefault="00F350EC">
      <w:pPr>
        <w:widowControl/>
        <w:suppressAutoHyphens w:val="0"/>
        <w:spacing w:line="276" w:lineRule="auto"/>
        <w:rPr>
          <w:rFonts w:ascii="Arial" w:hAnsi="Arial" w:cs="Arial"/>
        </w:rPr>
      </w:pPr>
      <w:r w:rsidRPr="00C136F5">
        <w:rPr>
          <w:rFonts w:ascii="Arial" w:hAnsi="Arial" w:cs="Arial"/>
        </w:rPr>
        <w:br w:type="page"/>
      </w:r>
    </w:p>
    <w:p w:rsidR="00F350EC" w:rsidRPr="000C65DD" w:rsidRDefault="00F350EC" w:rsidP="00A8222E">
      <w:pPr>
        <w:pStyle w:val="Titre2"/>
        <w:pageBreakBefore/>
        <w:pBdr>
          <w:top w:val="single" w:sz="1" w:space="1" w:color="000000"/>
          <w:left w:val="single" w:sz="1" w:space="1" w:color="000000"/>
          <w:bottom w:val="single" w:sz="1" w:space="1" w:color="000000"/>
          <w:right w:val="single" w:sz="1" w:space="1" w:color="000000"/>
        </w:pBdr>
        <w:rPr>
          <w:rFonts w:ascii="Arial" w:hAnsi="Arial" w:cs="Arial"/>
          <w:sz w:val="28"/>
          <w:szCs w:val="28"/>
          <w:u w:val="none"/>
        </w:rPr>
      </w:pPr>
      <w:r w:rsidRPr="000C65DD">
        <w:rPr>
          <w:rFonts w:ascii="Arial" w:hAnsi="Arial" w:cs="Arial"/>
          <w:sz w:val="28"/>
          <w:szCs w:val="28"/>
          <w:u w:val="none"/>
        </w:rPr>
        <w:lastRenderedPageBreak/>
        <w:t xml:space="preserve">PARTIE </w:t>
      </w:r>
      <w:r w:rsidR="00F72CC7">
        <w:rPr>
          <w:rFonts w:ascii="Arial" w:hAnsi="Arial" w:cs="Arial"/>
          <w:sz w:val="28"/>
          <w:szCs w:val="28"/>
          <w:u w:val="none"/>
        </w:rPr>
        <w:t>II</w:t>
      </w:r>
      <w:r w:rsidRPr="000C65DD">
        <w:rPr>
          <w:rFonts w:ascii="Arial" w:hAnsi="Arial" w:cs="Arial"/>
          <w:sz w:val="28"/>
          <w:szCs w:val="28"/>
          <w:u w:val="none"/>
        </w:rPr>
        <w:t xml:space="preserve"> : </w:t>
      </w:r>
      <w:r w:rsidR="00400C28" w:rsidRPr="000C65DD">
        <w:rPr>
          <w:rFonts w:ascii="Arial" w:hAnsi="Arial" w:cs="Arial"/>
          <w:sz w:val="28"/>
          <w:szCs w:val="28"/>
          <w:u w:val="none"/>
        </w:rPr>
        <w:t xml:space="preserve">ANALYSE DU </w:t>
      </w:r>
      <w:r w:rsidRPr="000C65DD">
        <w:rPr>
          <w:rFonts w:ascii="Arial" w:hAnsi="Arial" w:cs="Arial"/>
          <w:sz w:val="28"/>
          <w:szCs w:val="28"/>
          <w:u w:val="none"/>
        </w:rPr>
        <w:t>SCHEMA DE PRINCIPE</w:t>
      </w:r>
      <w:r w:rsidR="0010494F">
        <w:rPr>
          <w:rFonts w:ascii="Arial" w:hAnsi="Arial" w:cs="Arial"/>
          <w:sz w:val="28"/>
          <w:szCs w:val="28"/>
          <w:u w:val="none"/>
        </w:rPr>
        <w:t xml:space="preserve"> ET DE LA PAC</w:t>
      </w:r>
    </w:p>
    <w:p w:rsidR="00951A12" w:rsidRPr="000C65DD" w:rsidRDefault="00951A12" w:rsidP="000C65DD">
      <w:pPr>
        <w:jc w:val="both"/>
        <w:rPr>
          <w:rFonts w:ascii="Arial" w:hAnsi="Arial" w:cs="Arial"/>
        </w:rPr>
      </w:pPr>
    </w:p>
    <w:p w:rsidR="00461A13" w:rsidRDefault="00461A13" w:rsidP="00A8222E">
      <w:pPr>
        <w:jc w:val="both"/>
        <w:rPr>
          <w:rFonts w:ascii="Arial" w:hAnsi="Arial" w:cs="Arial"/>
          <w:b/>
          <w:u w:val="single"/>
        </w:rPr>
      </w:pPr>
    </w:p>
    <w:p w:rsidR="00F350EC" w:rsidRPr="00461A13" w:rsidRDefault="00F350EC" w:rsidP="00A8222E">
      <w:pPr>
        <w:jc w:val="both"/>
        <w:rPr>
          <w:rFonts w:ascii="Arial" w:hAnsi="Arial" w:cs="Arial"/>
          <w:b/>
          <w:u w:val="single"/>
        </w:rPr>
      </w:pPr>
      <w:r w:rsidRPr="00461A13">
        <w:rPr>
          <w:rFonts w:ascii="Arial" w:hAnsi="Arial" w:cs="Arial"/>
          <w:b/>
          <w:u w:val="single"/>
        </w:rPr>
        <w:t>Présentation</w:t>
      </w:r>
      <w:r w:rsidR="00461A13">
        <w:rPr>
          <w:rFonts w:ascii="Arial" w:hAnsi="Arial" w:cs="Arial"/>
          <w:b/>
          <w:u w:val="single"/>
        </w:rPr>
        <w:t> :</w:t>
      </w:r>
    </w:p>
    <w:p w:rsidR="00461A13" w:rsidRDefault="00461A13" w:rsidP="00A8222E">
      <w:pPr>
        <w:jc w:val="both"/>
        <w:rPr>
          <w:rFonts w:ascii="Arial" w:hAnsi="Arial" w:cs="Arial"/>
        </w:rPr>
      </w:pPr>
    </w:p>
    <w:p w:rsidR="00F350EC" w:rsidRPr="000C65DD" w:rsidRDefault="00F350EC" w:rsidP="00A8222E">
      <w:pPr>
        <w:jc w:val="both"/>
        <w:rPr>
          <w:rFonts w:ascii="Arial" w:hAnsi="Arial" w:cs="Arial"/>
        </w:rPr>
      </w:pPr>
      <w:r w:rsidRPr="000C65DD">
        <w:rPr>
          <w:rFonts w:ascii="Arial" w:hAnsi="Arial" w:cs="Arial"/>
        </w:rPr>
        <w:t xml:space="preserve">L’utilisation d’une PAC sur nappe phréatique permet de chauffer les locaux en hiver et de refroidir passivement </w:t>
      </w:r>
      <w:r w:rsidR="00C60628" w:rsidRPr="000C65DD">
        <w:rPr>
          <w:rFonts w:ascii="Arial" w:hAnsi="Arial" w:cs="Arial"/>
        </w:rPr>
        <w:t xml:space="preserve">ces derniers </w:t>
      </w:r>
      <w:r w:rsidRPr="000C65DD">
        <w:rPr>
          <w:rFonts w:ascii="Arial" w:hAnsi="Arial" w:cs="Arial"/>
        </w:rPr>
        <w:t>en été.</w:t>
      </w:r>
    </w:p>
    <w:p w:rsidR="00951A12" w:rsidRPr="000C65DD" w:rsidRDefault="00951A12" w:rsidP="00A8222E">
      <w:pPr>
        <w:jc w:val="both"/>
        <w:rPr>
          <w:rFonts w:ascii="Arial" w:hAnsi="Arial" w:cs="Arial"/>
        </w:rPr>
      </w:pPr>
    </w:p>
    <w:p w:rsidR="00F350EC" w:rsidRPr="000C65DD" w:rsidRDefault="00F350EC" w:rsidP="00A8222E">
      <w:pPr>
        <w:jc w:val="both"/>
        <w:rPr>
          <w:rFonts w:ascii="Arial" w:hAnsi="Arial" w:cs="Arial"/>
          <w:b/>
          <w:u w:val="single"/>
        </w:rPr>
      </w:pPr>
      <w:r w:rsidRPr="000C65DD">
        <w:rPr>
          <w:rFonts w:ascii="Arial" w:hAnsi="Arial" w:cs="Arial"/>
          <w:b/>
          <w:u w:val="single"/>
        </w:rPr>
        <w:t>Travail demandé</w:t>
      </w:r>
      <w:r w:rsidR="000C65DD" w:rsidRPr="000C65DD">
        <w:rPr>
          <w:rFonts w:ascii="Arial" w:hAnsi="Arial" w:cs="Arial"/>
          <w:b/>
          <w:u w:val="single"/>
        </w:rPr>
        <w:t> :</w:t>
      </w:r>
    </w:p>
    <w:p w:rsidR="000C65DD" w:rsidRPr="000C65DD" w:rsidRDefault="000C65DD" w:rsidP="00A8222E">
      <w:pPr>
        <w:jc w:val="both"/>
        <w:rPr>
          <w:rFonts w:ascii="Arial" w:hAnsi="Arial" w:cs="Arial"/>
        </w:rPr>
      </w:pPr>
    </w:p>
    <w:p w:rsidR="00B17B01" w:rsidRPr="00DF7579" w:rsidRDefault="0010494F" w:rsidP="00A8222E">
      <w:pPr>
        <w:jc w:val="both"/>
        <w:rPr>
          <w:rFonts w:ascii="Arial" w:hAnsi="Arial" w:cs="Arial"/>
        </w:rPr>
      </w:pPr>
      <w:r>
        <w:rPr>
          <w:rFonts w:ascii="Arial" w:hAnsi="Arial" w:cs="Arial"/>
          <w:u w:val="single"/>
        </w:rPr>
        <w:t xml:space="preserve">1/ Etude du </w:t>
      </w:r>
      <w:r w:rsidR="00B17B01" w:rsidRPr="000C65DD">
        <w:rPr>
          <w:rFonts w:ascii="Arial" w:hAnsi="Arial" w:cs="Arial"/>
          <w:u w:val="single"/>
        </w:rPr>
        <w:t>schéma de principe </w:t>
      </w:r>
      <w:r w:rsidR="00B17B01" w:rsidRPr="00DF7579">
        <w:rPr>
          <w:rFonts w:ascii="Arial" w:hAnsi="Arial" w:cs="Arial"/>
        </w:rPr>
        <w:t>:</w:t>
      </w:r>
      <w:r w:rsidR="00DF7579" w:rsidRPr="00DF7579">
        <w:rPr>
          <w:rFonts w:ascii="Arial" w:hAnsi="Arial" w:cs="Arial"/>
        </w:rPr>
        <w:t xml:space="preserve"> (voir </w:t>
      </w:r>
      <w:r w:rsidR="00DF7579" w:rsidRPr="007130BD">
        <w:rPr>
          <w:rFonts w:ascii="Arial" w:hAnsi="Arial" w:cs="Arial"/>
          <w:color w:val="00B0F0"/>
        </w:rPr>
        <w:t>document</w:t>
      </w:r>
      <w:r w:rsidR="00461A13" w:rsidRPr="007130BD">
        <w:rPr>
          <w:rFonts w:ascii="Arial" w:hAnsi="Arial" w:cs="Arial"/>
          <w:color w:val="00B0F0"/>
        </w:rPr>
        <w:t>s</w:t>
      </w:r>
      <w:r w:rsidR="00DF7579" w:rsidRPr="007130BD">
        <w:rPr>
          <w:rFonts w:ascii="Arial" w:hAnsi="Arial" w:cs="Arial"/>
          <w:color w:val="00B0F0"/>
        </w:rPr>
        <w:t xml:space="preserve"> réponse</w:t>
      </w:r>
      <w:r w:rsidR="00461A13" w:rsidRPr="007130BD">
        <w:rPr>
          <w:rFonts w:ascii="Arial" w:hAnsi="Arial" w:cs="Arial"/>
          <w:color w:val="00B0F0"/>
        </w:rPr>
        <w:t>s</w:t>
      </w:r>
      <w:r w:rsidR="00DF7579" w:rsidRPr="007130BD">
        <w:rPr>
          <w:rFonts w:ascii="Arial" w:hAnsi="Arial" w:cs="Arial"/>
          <w:color w:val="00B0F0"/>
        </w:rPr>
        <w:t xml:space="preserve"> n°</w:t>
      </w:r>
      <w:r w:rsidR="00466AEE">
        <w:rPr>
          <w:rFonts w:ascii="Arial" w:hAnsi="Arial" w:cs="Arial"/>
          <w:color w:val="00B0F0"/>
        </w:rPr>
        <w:t>6</w:t>
      </w:r>
      <w:r w:rsidR="00DF7579" w:rsidRPr="007130BD">
        <w:rPr>
          <w:rFonts w:ascii="Arial" w:hAnsi="Arial" w:cs="Arial"/>
          <w:color w:val="00B0F0"/>
        </w:rPr>
        <w:t xml:space="preserve"> et n°</w:t>
      </w:r>
      <w:r w:rsidR="00466AEE">
        <w:rPr>
          <w:rFonts w:ascii="Arial" w:hAnsi="Arial" w:cs="Arial"/>
          <w:color w:val="00B0F0"/>
        </w:rPr>
        <w:t>7</w:t>
      </w:r>
      <w:r w:rsidR="00DF7579" w:rsidRPr="00DF7579">
        <w:rPr>
          <w:rFonts w:ascii="Arial" w:hAnsi="Arial" w:cs="Arial"/>
        </w:rPr>
        <w:t>)</w:t>
      </w:r>
    </w:p>
    <w:p w:rsidR="00341A71" w:rsidRPr="000C65DD" w:rsidRDefault="00341A71" w:rsidP="00A8222E">
      <w:pPr>
        <w:jc w:val="both"/>
        <w:rPr>
          <w:rFonts w:ascii="Arial" w:hAnsi="Arial" w:cs="Arial"/>
          <w:u w:val="single"/>
        </w:rPr>
      </w:pPr>
    </w:p>
    <w:p w:rsidR="00CC0A5C" w:rsidRDefault="00B17B01" w:rsidP="00461A13">
      <w:pPr>
        <w:jc w:val="both"/>
        <w:rPr>
          <w:rFonts w:ascii="Arial" w:hAnsi="Arial" w:cs="Arial"/>
        </w:rPr>
      </w:pPr>
      <w:r w:rsidRPr="000C65DD">
        <w:rPr>
          <w:rFonts w:ascii="Arial" w:hAnsi="Arial" w:cs="Arial"/>
        </w:rPr>
        <w:t xml:space="preserve">   1</w:t>
      </w:r>
      <w:r w:rsidR="0010494F">
        <w:rPr>
          <w:rFonts w:ascii="Arial" w:hAnsi="Arial" w:cs="Arial"/>
        </w:rPr>
        <w:t>.1</w:t>
      </w:r>
      <w:r w:rsidRPr="000C65DD">
        <w:rPr>
          <w:rFonts w:ascii="Arial" w:hAnsi="Arial" w:cs="Arial"/>
        </w:rPr>
        <w:t xml:space="preserve">/ </w:t>
      </w:r>
      <w:r w:rsidR="00CC0A5C">
        <w:rPr>
          <w:rFonts w:ascii="Arial" w:hAnsi="Arial" w:cs="Arial"/>
        </w:rPr>
        <w:t>Décrire les échanges de chaleur se produisant entre les différents fluides de l’installation en mode hiver puis été.</w:t>
      </w:r>
    </w:p>
    <w:p w:rsidR="00D13F12" w:rsidRDefault="00F350EC" w:rsidP="00461A13">
      <w:pPr>
        <w:jc w:val="both"/>
        <w:rPr>
          <w:rFonts w:ascii="Arial" w:hAnsi="Arial" w:cs="Arial"/>
        </w:rPr>
      </w:pPr>
      <w:r w:rsidRPr="000C65DD">
        <w:rPr>
          <w:rFonts w:ascii="Arial" w:hAnsi="Arial" w:cs="Arial"/>
        </w:rPr>
        <w:t xml:space="preserve"> </w:t>
      </w:r>
      <w:r w:rsidR="00DE2F05">
        <w:rPr>
          <w:rFonts w:ascii="Arial" w:hAnsi="Arial" w:cs="Arial"/>
        </w:rPr>
        <w:t xml:space="preserve">  </w:t>
      </w:r>
      <w:r w:rsidR="0010494F">
        <w:rPr>
          <w:rFonts w:ascii="Arial" w:hAnsi="Arial" w:cs="Arial"/>
        </w:rPr>
        <w:t>1.2</w:t>
      </w:r>
      <w:r w:rsidR="00461A13">
        <w:rPr>
          <w:rFonts w:ascii="Arial" w:hAnsi="Arial" w:cs="Arial"/>
        </w:rPr>
        <w:t xml:space="preserve">/ </w:t>
      </w:r>
      <w:r w:rsidR="00FD638B">
        <w:rPr>
          <w:rFonts w:ascii="Arial" w:hAnsi="Arial" w:cs="Arial"/>
        </w:rPr>
        <w:t>En mode HIVER s</w:t>
      </w:r>
      <w:r w:rsidR="00461A13">
        <w:rPr>
          <w:rFonts w:ascii="Arial" w:hAnsi="Arial" w:cs="Arial"/>
        </w:rPr>
        <w:t xml:space="preserve">ur le </w:t>
      </w:r>
      <w:r w:rsidR="00461A13" w:rsidRPr="007130BD">
        <w:rPr>
          <w:rFonts w:ascii="Arial" w:hAnsi="Arial" w:cs="Arial"/>
          <w:color w:val="00B0F0"/>
        </w:rPr>
        <w:t>document réponse n</w:t>
      </w:r>
      <w:r w:rsidRPr="007130BD">
        <w:rPr>
          <w:rFonts w:ascii="Arial" w:hAnsi="Arial" w:cs="Arial"/>
          <w:color w:val="00B0F0"/>
        </w:rPr>
        <w:t>°</w:t>
      </w:r>
      <w:r w:rsidR="00466AEE">
        <w:rPr>
          <w:rFonts w:ascii="Arial" w:hAnsi="Arial" w:cs="Arial"/>
          <w:color w:val="00B0F0"/>
        </w:rPr>
        <w:t>6</w:t>
      </w:r>
      <w:r w:rsidR="00D13F12">
        <w:rPr>
          <w:rFonts w:ascii="Arial" w:hAnsi="Arial" w:cs="Arial"/>
        </w:rPr>
        <w:t> :</w:t>
      </w:r>
    </w:p>
    <w:p w:rsidR="00D13F12" w:rsidRDefault="00D13F12" w:rsidP="00461A13">
      <w:pPr>
        <w:jc w:val="both"/>
        <w:rPr>
          <w:rFonts w:ascii="Arial" w:hAnsi="Arial" w:cs="Arial"/>
        </w:rPr>
      </w:pPr>
      <w:r>
        <w:rPr>
          <w:rFonts w:ascii="Arial" w:hAnsi="Arial" w:cs="Arial"/>
        </w:rPr>
        <w:t xml:space="preserve">      </w:t>
      </w:r>
      <w:r w:rsidR="0010494F">
        <w:rPr>
          <w:rFonts w:ascii="Arial" w:hAnsi="Arial" w:cs="Arial"/>
        </w:rPr>
        <w:t>1.2.a</w:t>
      </w:r>
      <w:r>
        <w:rPr>
          <w:rFonts w:ascii="Arial" w:hAnsi="Arial" w:cs="Arial"/>
        </w:rPr>
        <w:t xml:space="preserve">/ Surligner les différents réseaux </w:t>
      </w:r>
      <w:r w:rsidR="00AB5D99">
        <w:rPr>
          <w:rFonts w:ascii="Arial" w:hAnsi="Arial" w:cs="Arial"/>
        </w:rPr>
        <w:t xml:space="preserve">en fonctionnement </w:t>
      </w:r>
      <w:r>
        <w:rPr>
          <w:rFonts w:ascii="Arial" w:hAnsi="Arial" w:cs="Arial"/>
        </w:rPr>
        <w:t>en utilisant un code couleur.</w:t>
      </w:r>
    </w:p>
    <w:p w:rsidR="00F350EC" w:rsidRPr="000C65DD" w:rsidRDefault="00D13F12" w:rsidP="00461A13">
      <w:pPr>
        <w:jc w:val="both"/>
        <w:rPr>
          <w:rFonts w:ascii="Arial" w:hAnsi="Arial" w:cs="Arial"/>
        </w:rPr>
      </w:pPr>
      <w:r>
        <w:rPr>
          <w:rFonts w:ascii="Arial" w:hAnsi="Arial" w:cs="Arial"/>
        </w:rPr>
        <w:t xml:space="preserve">      </w:t>
      </w:r>
      <w:r w:rsidR="0010494F">
        <w:rPr>
          <w:rFonts w:ascii="Arial" w:hAnsi="Arial" w:cs="Arial"/>
        </w:rPr>
        <w:t>1.2.b</w:t>
      </w:r>
      <w:r>
        <w:rPr>
          <w:rFonts w:ascii="Arial" w:hAnsi="Arial" w:cs="Arial"/>
        </w:rPr>
        <w:t>/ I</w:t>
      </w:r>
      <w:r w:rsidR="00F350EC" w:rsidRPr="000C65DD">
        <w:rPr>
          <w:rFonts w:ascii="Arial" w:hAnsi="Arial" w:cs="Arial"/>
        </w:rPr>
        <w:t>ndiquer le sens</w:t>
      </w:r>
      <w:r w:rsidR="00461A13">
        <w:rPr>
          <w:rFonts w:ascii="Arial" w:hAnsi="Arial" w:cs="Arial"/>
        </w:rPr>
        <w:t xml:space="preserve"> de circulation</w:t>
      </w:r>
      <w:r w:rsidR="00F350EC" w:rsidRPr="000C65DD">
        <w:rPr>
          <w:rFonts w:ascii="Arial" w:hAnsi="Arial" w:cs="Arial"/>
        </w:rPr>
        <w:t xml:space="preserve"> des fluide</w:t>
      </w:r>
      <w:r w:rsidR="00951A12" w:rsidRPr="000C65DD">
        <w:rPr>
          <w:rFonts w:ascii="Arial" w:hAnsi="Arial" w:cs="Arial"/>
        </w:rPr>
        <w:t>s, la position du jeu de vannes n°1 et le jeu de vannes n°2 lorsque l’installation est en mode hiver.</w:t>
      </w:r>
    </w:p>
    <w:p w:rsidR="00D13F12" w:rsidRDefault="00DE2F05" w:rsidP="00A8222E">
      <w:pPr>
        <w:jc w:val="both"/>
        <w:rPr>
          <w:rFonts w:ascii="Arial" w:hAnsi="Arial" w:cs="Arial"/>
        </w:rPr>
      </w:pPr>
      <w:r>
        <w:rPr>
          <w:rFonts w:ascii="Arial" w:hAnsi="Arial" w:cs="Arial"/>
        </w:rPr>
        <w:t xml:space="preserve">   </w:t>
      </w:r>
      <w:r w:rsidR="0010494F">
        <w:rPr>
          <w:rFonts w:ascii="Arial" w:hAnsi="Arial" w:cs="Arial"/>
        </w:rPr>
        <w:t>1.3</w:t>
      </w:r>
      <w:r w:rsidR="00F350EC" w:rsidRPr="000C65DD">
        <w:rPr>
          <w:rFonts w:ascii="Arial" w:hAnsi="Arial" w:cs="Arial"/>
        </w:rPr>
        <w:t xml:space="preserve">/ </w:t>
      </w:r>
      <w:r w:rsidR="00FD638B">
        <w:rPr>
          <w:rFonts w:ascii="Arial" w:hAnsi="Arial" w:cs="Arial"/>
        </w:rPr>
        <w:t>En mode ETE s</w:t>
      </w:r>
      <w:r w:rsidR="00951A12" w:rsidRPr="000C65DD">
        <w:rPr>
          <w:rFonts w:ascii="Arial" w:hAnsi="Arial" w:cs="Arial"/>
        </w:rPr>
        <w:t xml:space="preserve">ur le </w:t>
      </w:r>
      <w:r w:rsidR="00951A12" w:rsidRPr="007130BD">
        <w:rPr>
          <w:rFonts w:ascii="Arial" w:hAnsi="Arial" w:cs="Arial"/>
          <w:color w:val="00B0F0"/>
        </w:rPr>
        <w:t xml:space="preserve">document réponse </w:t>
      </w:r>
      <w:r w:rsidR="00461A13" w:rsidRPr="007130BD">
        <w:rPr>
          <w:rFonts w:ascii="Arial" w:hAnsi="Arial" w:cs="Arial"/>
          <w:color w:val="00B0F0"/>
        </w:rPr>
        <w:t>n</w:t>
      </w:r>
      <w:r w:rsidR="00951A12" w:rsidRPr="007130BD">
        <w:rPr>
          <w:rFonts w:ascii="Arial" w:hAnsi="Arial" w:cs="Arial"/>
          <w:color w:val="00B0F0"/>
        </w:rPr>
        <w:t>°</w:t>
      </w:r>
      <w:r w:rsidR="00466AEE">
        <w:rPr>
          <w:rFonts w:ascii="Arial" w:hAnsi="Arial" w:cs="Arial"/>
          <w:color w:val="00B0F0"/>
        </w:rPr>
        <w:t>7</w:t>
      </w:r>
      <w:r w:rsidR="00D13F12">
        <w:rPr>
          <w:rFonts w:ascii="Arial" w:hAnsi="Arial" w:cs="Arial"/>
        </w:rPr>
        <w:t> :</w:t>
      </w:r>
    </w:p>
    <w:p w:rsidR="00D13F12" w:rsidRDefault="00D13F12" w:rsidP="00A8222E">
      <w:pPr>
        <w:jc w:val="both"/>
        <w:rPr>
          <w:rFonts w:ascii="Arial" w:hAnsi="Arial" w:cs="Arial"/>
        </w:rPr>
      </w:pPr>
      <w:r>
        <w:rPr>
          <w:rFonts w:ascii="Arial" w:hAnsi="Arial" w:cs="Arial"/>
        </w:rPr>
        <w:t xml:space="preserve">      </w:t>
      </w:r>
      <w:r w:rsidR="0010494F">
        <w:rPr>
          <w:rFonts w:ascii="Arial" w:hAnsi="Arial" w:cs="Arial"/>
        </w:rPr>
        <w:t>1.3.a</w:t>
      </w:r>
      <w:r>
        <w:rPr>
          <w:rFonts w:ascii="Arial" w:hAnsi="Arial" w:cs="Arial"/>
        </w:rPr>
        <w:t xml:space="preserve">/ Surligner les différents réseaux </w:t>
      </w:r>
      <w:r w:rsidR="00AB5D99">
        <w:rPr>
          <w:rFonts w:ascii="Arial" w:hAnsi="Arial" w:cs="Arial"/>
        </w:rPr>
        <w:t xml:space="preserve">en fonctionnement </w:t>
      </w:r>
      <w:r>
        <w:rPr>
          <w:rFonts w:ascii="Arial" w:hAnsi="Arial" w:cs="Arial"/>
        </w:rPr>
        <w:t>en utilisant un code couleur.</w:t>
      </w:r>
    </w:p>
    <w:p w:rsidR="00951A12" w:rsidRPr="000C65DD" w:rsidRDefault="00D13F12" w:rsidP="00A8222E">
      <w:pPr>
        <w:jc w:val="both"/>
        <w:rPr>
          <w:rFonts w:ascii="Arial" w:hAnsi="Arial" w:cs="Arial"/>
        </w:rPr>
      </w:pPr>
      <w:r>
        <w:rPr>
          <w:rFonts w:ascii="Arial" w:hAnsi="Arial" w:cs="Arial"/>
        </w:rPr>
        <w:t xml:space="preserve">      </w:t>
      </w:r>
      <w:r w:rsidR="0010494F">
        <w:rPr>
          <w:rFonts w:ascii="Arial" w:hAnsi="Arial" w:cs="Arial"/>
        </w:rPr>
        <w:t>1.3.b</w:t>
      </w:r>
      <w:r>
        <w:rPr>
          <w:rFonts w:ascii="Arial" w:hAnsi="Arial" w:cs="Arial"/>
        </w:rPr>
        <w:t>/ I</w:t>
      </w:r>
      <w:r w:rsidR="00951A12" w:rsidRPr="000C65DD">
        <w:rPr>
          <w:rFonts w:ascii="Arial" w:hAnsi="Arial" w:cs="Arial"/>
        </w:rPr>
        <w:t xml:space="preserve">ndiquer le sens </w:t>
      </w:r>
      <w:r w:rsidR="00461A13">
        <w:rPr>
          <w:rFonts w:ascii="Arial" w:hAnsi="Arial" w:cs="Arial"/>
        </w:rPr>
        <w:t xml:space="preserve">de circulation </w:t>
      </w:r>
      <w:r w:rsidR="00951A12" w:rsidRPr="000C65DD">
        <w:rPr>
          <w:rFonts w:ascii="Arial" w:hAnsi="Arial" w:cs="Arial"/>
        </w:rPr>
        <w:t>des fluides, la position du jeu de vannes n°1 et le jeu de vannes n°2 lorsque l’installation est en mode été.</w:t>
      </w:r>
    </w:p>
    <w:p w:rsidR="00C046F0" w:rsidRPr="000C65DD" w:rsidRDefault="00E73E7F" w:rsidP="00A8222E">
      <w:pPr>
        <w:jc w:val="both"/>
        <w:rPr>
          <w:rFonts w:ascii="Arial" w:hAnsi="Arial" w:cs="Arial"/>
        </w:rPr>
      </w:pPr>
      <w:r>
        <w:rPr>
          <w:rFonts w:ascii="Arial" w:hAnsi="Arial" w:cs="Arial"/>
        </w:rPr>
        <w:t xml:space="preserve">   </w:t>
      </w:r>
      <w:r w:rsidR="0010494F">
        <w:rPr>
          <w:rFonts w:ascii="Arial" w:hAnsi="Arial" w:cs="Arial"/>
        </w:rPr>
        <w:t>1.4</w:t>
      </w:r>
      <w:r>
        <w:rPr>
          <w:rFonts w:ascii="Arial" w:hAnsi="Arial" w:cs="Arial"/>
        </w:rPr>
        <w:t xml:space="preserve">/ Barrer d’une croix rouge </w:t>
      </w:r>
      <w:r w:rsidR="00623B0E">
        <w:rPr>
          <w:rFonts w:ascii="Arial" w:hAnsi="Arial" w:cs="Arial"/>
        </w:rPr>
        <w:t>(</w:t>
      </w:r>
      <w:r>
        <w:rPr>
          <w:rFonts w:ascii="Arial" w:hAnsi="Arial" w:cs="Arial"/>
        </w:rPr>
        <w:t xml:space="preserve">sur le </w:t>
      </w:r>
      <w:r w:rsidRPr="007130BD">
        <w:rPr>
          <w:rFonts w:ascii="Arial" w:hAnsi="Arial" w:cs="Arial"/>
          <w:color w:val="00B0F0"/>
        </w:rPr>
        <w:t>document réponse n°</w:t>
      </w:r>
      <w:r w:rsidR="00466AEE">
        <w:rPr>
          <w:rFonts w:ascii="Arial" w:hAnsi="Arial" w:cs="Arial"/>
          <w:color w:val="00B0F0"/>
        </w:rPr>
        <w:t>7</w:t>
      </w:r>
      <w:r>
        <w:rPr>
          <w:rFonts w:ascii="Arial" w:hAnsi="Arial" w:cs="Arial"/>
        </w:rPr>
        <w:t xml:space="preserve">) les actionneurs à l’arrêt pendant la période </w:t>
      </w:r>
      <w:r w:rsidR="00623B0E">
        <w:rPr>
          <w:rFonts w:ascii="Arial" w:hAnsi="Arial" w:cs="Arial"/>
        </w:rPr>
        <w:t>« </w:t>
      </w:r>
      <w:r>
        <w:rPr>
          <w:rFonts w:ascii="Arial" w:hAnsi="Arial" w:cs="Arial"/>
        </w:rPr>
        <w:t>été</w:t>
      </w:r>
      <w:r w:rsidR="00623B0E">
        <w:rPr>
          <w:rFonts w:ascii="Arial" w:hAnsi="Arial" w:cs="Arial"/>
        </w:rPr>
        <w:t> »</w:t>
      </w:r>
      <w:r>
        <w:rPr>
          <w:rFonts w:ascii="Arial" w:hAnsi="Arial" w:cs="Arial"/>
        </w:rPr>
        <w:t>.</w:t>
      </w:r>
    </w:p>
    <w:p w:rsidR="00C046F0" w:rsidRPr="000C65DD" w:rsidRDefault="00C046F0" w:rsidP="000C65DD">
      <w:pPr>
        <w:jc w:val="both"/>
        <w:rPr>
          <w:rFonts w:ascii="Arial" w:hAnsi="Arial" w:cs="Arial"/>
        </w:rPr>
      </w:pPr>
    </w:p>
    <w:p w:rsidR="00465084" w:rsidRPr="00465084" w:rsidRDefault="00465084" w:rsidP="00465084">
      <w:pPr>
        <w:jc w:val="both"/>
        <w:rPr>
          <w:rFonts w:ascii="Arial" w:hAnsi="Arial" w:cs="Arial"/>
          <w:u w:val="single"/>
        </w:rPr>
      </w:pPr>
      <w:r w:rsidRPr="00465084">
        <w:rPr>
          <w:rFonts w:ascii="Arial" w:hAnsi="Arial" w:cs="Arial"/>
          <w:u w:val="single"/>
        </w:rPr>
        <w:t>2/ Etude de la PAC :</w:t>
      </w:r>
    </w:p>
    <w:p w:rsidR="00465084" w:rsidRPr="00465084" w:rsidRDefault="00465084" w:rsidP="00465084">
      <w:pPr>
        <w:jc w:val="both"/>
        <w:rPr>
          <w:rFonts w:ascii="Arial" w:hAnsi="Arial" w:cs="Arial"/>
        </w:rPr>
      </w:pPr>
      <w:r w:rsidRPr="00465084">
        <w:rPr>
          <w:rFonts w:ascii="Arial" w:hAnsi="Arial" w:cs="Arial"/>
        </w:rPr>
        <w:t>La production de chaleur est assurée par une PAC eau/eau en triphasé (400V) d’une puissance calorifique de 41,5 kW fonctionnant au R4</w:t>
      </w:r>
      <w:r w:rsidR="00DC2BB1">
        <w:rPr>
          <w:rFonts w:ascii="Arial" w:hAnsi="Arial" w:cs="Arial"/>
        </w:rPr>
        <w:t>10</w:t>
      </w:r>
      <w:r w:rsidR="00E952DD">
        <w:rPr>
          <w:rFonts w:ascii="Arial" w:hAnsi="Arial" w:cs="Arial"/>
        </w:rPr>
        <w:t>A</w:t>
      </w:r>
      <w:r w:rsidRPr="00465084">
        <w:rPr>
          <w:rFonts w:ascii="Arial" w:hAnsi="Arial" w:cs="Arial"/>
        </w:rPr>
        <w:t>.</w:t>
      </w:r>
    </w:p>
    <w:p w:rsidR="00465084" w:rsidRPr="00465084" w:rsidRDefault="00465084" w:rsidP="007B384B">
      <w:pPr>
        <w:jc w:val="both"/>
        <w:rPr>
          <w:rFonts w:ascii="Arial" w:hAnsi="Arial" w:cs="Arial"/>
        </w:rPr>
      </w:pPr>
      <w:r w:rsidRPr="00465084">
        <w:rPr>
          <w:rFonts w:ascii="Arial" w:hAnsi="Arial" w:cs="Arial"/>
        </w:rPr>
        <w:t>Au moment de la mise en service de l’installation, le metteur au point a relevé les valeurs suivantes :</w:t>
      </w:r>
    </w:p>
    <w:p w:rsidR="00465084" w:rsidRPr="00465084" w:rsidRDefault="00465084" w:rsidP="00465084">
      <w:pPr>
        <w:ind w:firstLine="708"/>
        <w:jc w:val="both"/>
        <w:rPr>
          <w:rFonts w:ascii="Arial" w:hAnsi="Arial" w:cs="Arial"/>
        </w:rPr>
      </w:pPr>
      <w:r w:rsidRPr="00465084">
        <w:rPr>
          <w:rFonts w:ascii="Arial" w:hAnsi="Arial" w:cs="Arial"/>
        </w:rPr>
        <w:t xml:space="preserve">Avec ses manifolds (Pression relative) : </w:t>
      </w:r>
    </w:p>
    <w:p w:rsidR="00465084" w:rsidRPr="00465084" w:rsidRDefault="00465084" w:rsidP="00465084">
      <w:pPr>
        <w:ind w:left="708" w:firstLine="708"/>
        <w:jc w:val="both"/>
        <w:rPr>
          <w:rFonts w:ascii="Arial" w:hAnsi="Arial" w:cs="Arial"/>
        </w:rPr>
      </w:pPr>
      <w:r w:rsidRPr="00465084">
        <w:rPr>
          <w:rFonts w:ascii="Arial" w:hAnsi="Arial" w:cs="Arial"/>
        </w:rPr>
        <w:t xml:space="preserve">HP : </w:t>
      </w:r>
      <w:r w:rsidR="00DC2BB1">
        <w:rPr>
          <w:rFonts w:ascii="Arial" w:hAnsi="Arial" w:cs="Arial"/>
        </w:rPr>
        <w:t>26</w:t>
      </w:r>
      <w:r w:rsidRPr="00465084">
        <w:rPr>
          <w:rFonts w:ascii="Arial" w:hAnsi="Arial" w:cs="Arial"/>
        </w:rPr>
        <w:t xml:space="preserve"> bar</w:t>
      </w:r>
    </w:p>
    <w:p w:rsidR="00465084" w:rsidRPr="00465084" w:rsidRDefault="00465084" w:rsidP="00465084">
      <w:pPr>
        <w:ind w:left="708" w:firstLine="708"/>
        <w:jc w:val="both"/>
        <w:rPr>
          <w:rFonts w:ascii="Arial" w:hAnsi="Arial" w:cs="Arial"/>
        </w:rPr>
      </w:pPr>
      <w:r w:rsidRPr="00465084">
        <w:rPr>
          <w:rFonts w:ascii="Arial" w:hAnsi="Arial" w:cs="Arial"/>
        </w:rPr>
        <w:t xml:space="preserve">BP : </w:t>
      </w:r>
      <w:r w:rsidR="00DC2BB1">
        <w:rPr>
          <w:rFonts w:ascii="Arial" w:hAnsi="Arial" w:cs="Arial"/>
        </w:rPr>
        <w:t>6.5</w:t>
      </w:r>
      <w:r w:rsidRPr="00465084">
        <w:rPr>
          <w:rFonts w:ascii="Arial" w:hAnsi="Arial" w:cs="Arial"/>
        </w:rPr>
        <w:t xml:space="preserve"> bar</w:t>
      </w:r>
    </w:p>
    <w:p w:rsidR="00465084" w:rsidRPr="00465084" w:rsidRDefault="00DC2BB1" w:rsidP="00465084">
      <w:pPr>
        <w:jc w:val="both"/>
        <w:rPr>
          <w:rFonts w:ascii="Arial" w:hAnsi="Arial" w:cs="Arial"/>
        </w:rPr>
      </w:pPr>
      <w:r>
        <w:rPr>
          <w:rFonts w:ascii="Arial" w:hAnsi="Arial" w:cs="Arial"/>
        </w:rPr>
        <w:t xml:space="preserve">   </w:t>
      </w:r>
      <w:r w:rsidR="00465084">
        <w:rPr>
          <w:rFonts w:ascii="Arial" w:hAnsi="Arial" w:cs="Arial"/>
        </w:rPr>
        <w:t>2.</w:t>
      </w:r>
      <w:r w:rsidR="007B384B">
        <w:rPr>
          <w:rFonts w:ascii="Arial" w:hAnsi="Arial" w:cs="Arial"/>
        </w:rPr>
        <w:t>1</w:t>
      </w:r>
      <w:r w:rsidR="00465084">
        <w:rPr>
          <w:rFonts w:ascii="Arial" w:hAnsi="Arial" w:cs="Arial"/>
        </w:rPr>
        <w:t>/</w:t>
      </w:r>
      <w:r w:rsidR="00465084" w:rsidRPr="00465084">
        <w:rPr>
          <w:rFonts w:ascii="Arial" w:hAnsi="Arial" w:cs="Arial"/>
        </w:rPr>
        <w:t xml:space="preserve"> Donnez les températures d’évaporation et de condensation.</w:t>
      </w:r>
      <w:r w:rsidR="006432BE">
        <w:rPr>
          <w:rFonts w:ascii="Arial" w:hAnsi="Arial" w:cs="Arial"/>
        </w:rPr>
        <w:t>(</w:t>
      </w:r>
      <w:r w:rsidR="006432BE" w:rsidRPr="006432BE">
        <w:rPr>
          <w:rFonts w:ascii="Arial" w:hAnsi="Arial" w:cs="Arial"/>
          <w:color w:val="FF0000"/>
        </w:rPr>
        <w:t xml:space="preserve">voir annexe </w:t>
      </w:r>
      <w:r w:rsidR="00F11F44">
        <w:rPr>
          <w:rFonts w:ascii="Arial" w:hAnsi="Arial" w:cs="Arial"/>
          <w:color w:val="FF0000"/>
        </w:rPr>
        <w:t>3</w:t>
      </w:r>
      <w:r w:rsidR="006432BE" w:rsidRPr="006432BE">
        <w:rPr>
          <w:rFonts w:ascii="Arial" w:hAnsi="Arial" w:cs="Arial"/>
          <w:color w:val="FF0000"/>
        </w:rPr>
        <w:t>)</w:t>
      </w:r>
    </w:p>
    <w:p w:rsidR="00465084" w:rsidRPr="00465084" w:rsidRDefault="00DC2BB1" w:rsidP="00465084">
      <w:pPr>
        <w:jc w:val="both"/>
        <w:rPr>
          <w:rFonts w:ascii="Arial" w:hAnsi="Arial" w:cs="Arial"/>
        </w:rPr>
      </w:pPr>
      <w:r>
        <w:rPr>
          <w:rFonts w:ascii="Arial" w:hAnsi="Arial" w:cs="Arial"/>
        </w:rPr>
        <w:t xml:space="preserve">   </w:t>
      </w:r>
      <w:r w:rsidR="00465084">
        <w:rPr>
          <w:rFonts w:ascii="Arial" w:hAnsi="Arial" w:cs="Arial"/>
        </w:rPr>
        <w:t>2.</w:t>
      </w:r>
      <w:r w:rsidR="007B384B">
        <w:rPr>
          <w:rFonts w:ascii="Arial" w:hAnsi="Arial" w:cs="Arial"/>
        </w:rPr>
        <w:t>2</w:t>
      </w:r>
      <w:r w:rsidR="00465084">
        <w:rPr>
          <w:rFonts w:ascii="Arial" w:hAnsi="Arial" w:cs="Arial"/>
        </w:rPr>
        <w:t>/</w:t>
      </w:r>
      <w:r w:rsidR="00465084" w:rsidRPr="00465084">
        <w:rPr>
          <w:rFonts w:ascii="Arial" w:hAnsi="Arial" w:cs="Arial"/>
        </w:rPr>
        <w:t xml:space="preserve"> Sont-elles compatibles avec les températures d’eau glycolée et d’eau chaude prévues pour notre installation.</w:t>
      </w:r>
    </w:p>
    <w:p w:rsidR="00465084" w:rsidRPr="00465084" w:rsidRDefault="00DC2BB1" w:rsidP="00465084">
      <w:pPr>
        <w:jc w:val="both"/>
        <w:rPr>
          <w:rFonts w:ascii="Arial" w:hAnsi="Arial" w:cs="Arial"/>
        </w:rPr>
      </w:pPr>
      <w:r>
        <w:rPr>
          <w:rFonts w:ascii="Arial" w:hAnsi="Arial" w:cs="Arial"/>
        </w:rPr>
        <w:t xml:space="preserve">   </w:t>
      </w:r>
      <w:r w:rsidR="00465084">
        <w:rPr>
          <w:rFonts w:ascii="Arial" w:hAnsi="Arial" w:cs="Arial"/>
        </w:rPr>
        <w:t>2.</w:t>
      </w:r>
      <w:r w:rsidR="007B384B">
        <w:rPr>
          <w:rFonts w:ascii="Arial" w:hAnsi="Arial" w:cs="Arial"/>
        </w:rPr>
        <w:t>3</w:t>
      </w:r>
      <w:r w:rsidR="00465084">
        <w:rPr>
          <w:rFonts w:ascii="Arial" w:hAnsi="Arial" w:cs="Arial"/>
        </w:rPr>
        <w:t>/</w:t>
      </w:r>
      <w:r w:rsidR="00465084" w:rsidRPr="00465084">
        <w:rPr>
          <w:rFonts w:ascii="Arial" w:hAnsi="Arial" w:cs="Arial"/>
        </w:rPr>
        <w:t xml:space="preserve"> Si le COP </w:t>
      </w:r>
      <w:r>
        <w:rPr>
          <w:rFonts w:ascii="Arial" w:hAnsi="Arial" w:cs="Arial"/>
        </w:rPr>
        <w:t>pratique</w:t>
      </w:r>
      <w:r w:rsidR="00465084" w:rsidRPr="00465084">
        <w:rPr>
          <w:rFonts w:ascii="Arial" w:hAnsi="Arial" w:cs="Arial"/>
        </w:rPr>
        <w:t xml:space="preserve"> est de </w:t>
      </w:r>
      <w:r>
        <w:rPr>
          <w:rFonts w:ascii="Arial" w:hAnsi="Arial" w:cs="Arial"/>
        </w:rPr>
        <w:t>3.61,</w:t>
      </w:r>
      <w:r w:rsidR="00465084" w:rsidRPr="00465084">
        <w:rPr>
          <w:rFonts w:ascii="Arial" w:hAnsi="Arial" w:cs="Arial"/>
        </w:rPr>
        <w:t xml:space="preserve"> quelle est alors la puissance consommée par le compresseur</w:t>
      </w:r>
    </w:p>
    <w:p w:rsidR="00465084" w:rsidRPr="00465084" w:rsidRDefault="00DC2BB1" w:rsidP="00465084">
      <w:pPr>
        <w:jc w:val="both"/>
        <w:rPr>
          <w:rFonts w:ascii="Arial" w:hAnsi="Arial" w:cs="Arial"/>
        </w:rPr>
      </w:pPr>
      <w:r>
        <w:rPr>
          <w:rFonts w:ascii="Arial" w:hAnsi="Arial" w:cs="Arial"/>
        </w:rPr>
        <w:t xml:space="preserve">   </w:t>
      </w:r>
      <w:r w:rsidR="00E337BC">
        <w:rPr>
          <w:rFonts w:ascii="Arial" w:hAnsi="Arial" w:cs="Arial"/>
        </w:rPr>
        <w:t>2.</w:t>
      </w:r>
      <w:r w:rsidR="007B384B">
        <w:rPr>
          <w:rFonts w:ascii="Arial" w:hAnsi="Arial" w:cs="Arial"/>
        </w:rPr>
        <w:t>4</w:t>
      </w:r>
      <w:r w:rsidR="00E337BC">
        <w:rPr>
          <w:rFonts w:ascii="Arial" w:hAnsi="Arial" w:cs="Arial"/>
        </w:rPr>
        <w:t>/</w:t>
      </w:r>
      <w:r w:rsidR="00465084" w:rsidRPr="00465084">
        <w:rPr>
          <w:rFonts w:ascii="Arial" w:hAnsi="Arial" w:cs="Arial"/>
        </w:rPr>
        <w:t xml:space="preserve"> Justifier l’intérêt d’avoir installé une PAC eau/eau plutôt qu’un</w:t>
      </w:r>
      <w:r w:rsidR="005B019B">
        <w:rPr>
          <w:rFonts w:ascii="Arial" w:hAnsi="Arial" w:cs="Arial"/>
        </w:rPr>
        <w:t>e</w:t>
      </w:r>
      <w:r w:rsidR="00465084" w:rsidRPr="00465084">
        <w:rPr>
          <w:rFonts w:ascii="Arial" w:hAnsi="Arial" w:cs="Arial"/>
        </w:rPr>
        <w:t xml:space="preserve"> PAC air/eau</w:t>
      </w:r>
    </w:p>
    <w:p w:rsidR="00BD1EA1" w:rsidRPr="000C65DD" w:rsidRDefault="00BD1EA1" w:rsidP="000C65DD">
      <w:pPr>
        <w:jc w:val="both"/>
        <w:rPr>
          <w:rFonts w:ascii="Arial" w:hAnsi="Arial" w:cs="Arial"/>
        </w:rPr>
      </w:pPr>
    </w:p>
    <w:p w:rsidR="00DF2099" w:rsidRPr="000C65DD" w:rsidRDefault="00DF2099" w:rsidP="000C65DD">
      <w:pPr>
        <w:widowControl/>
        <w:suppressAutoHyphens w:val="0"/>
        <w:spacing w:line="276" w:lineRule="auto"/>
        <w:jc w:val="both"/>
        <w:rPr>
          <w:rFonts w:ascii="Arial" w:hAnsi="Arial" w:cs="Arial"/>
        </w:rPr>
      </w:pPr>
      <w:r w:rsidRPr="000C65DD">
        <w:rPr>
          <w:rFonts w:ascii="Arial" w:hAnsi="Arial" w:cs="Arial"/>
          <w:color w:val="FF0000"/>
        </w:rPr>
        <w:br w:type="page"/>
      </w:r>
    </w:p>
    <w:p w:rsidR="00DF2099" w:rsidRPr="00EF6F1A" w:rsidRDefault="00DF2099" w:rsidP="00DF2099">
      <w:pPr>
        <w:pStyle w:val="Titre2"/>
        <w:pageBreakBefore/>
        <w:pBdr>
          <w:top w:val="single" w:sz="1" w:space="1" w:color="000000"/>
          <w:left w:val="single" w:sz="1" w:space="1" w:color="000000"/>
          <w:bottom w:val="single" w:sz="1" w:space="1" w:color="000000"/>
          <w:right w:val="single" w:sz="1" w:space="1" w:color="000000"/>
        </w:pBdr>
        <w:rPr>
          <w:rFonts w:ascii="Arial" w:hAnsi="Arial" w:cs="Arial"/>
          <w:sz w:val="28"/>
          <w:szCs w:val="28"/>
          <w:u w:val="none"/>
        </w:rPr>
      </w:pPr>
      <w:r w:rsidRPr="00EF6F1A">
        <w:rPr>
          <w:rFonts w:ascii="Arial" w:hAnsi="Arial" w:cs="Arial"/>
          <w:sz w:val="28"/>
          <w:szCs w:val="28"/>
          <w:u w:val="none"/>
        </w:rPr>
        <w:lastRenderedPageBreak/>
        <w:t xml:space="preserve">PARTIE </w:t>
      </w:r>
      <w:r w:rsidR="00F72CC7">
        <w:rPr>
          <w:rFonts w:ascii="Arial" w:hAnsi="Arial" w:cs="Arial"/>
          <w:sz w:val="28"/>
          <w:szCs w:val="28"/>
          <w:u w:val="none"/>
        </w:rPr>
        <w:t>III</w:t>
      </w:r>
      <w:r w:rsidRPr="00EF6F1A">
        <w:rPr>
          <w:rFonts w:ascii="Arial" w:hAnsi="Arial" w:cs="Arial"/>
          <w:sz w:val="28"/>
          <w:szCs w:val="28"/>
          <w:u w:val="none"/>
        </w:rPr>
        <w:t> : PRODUCTION PHOTOVOLTAÏQUE</w:t>
      </w:r>
    </w:p>
    <w:p w:rsidR="00EF6F1A" w:rsidRDefault="00EF6F1A" w:rsidP="00DF2099">
      <w:pPr>
        <w:rPr>
          <w:rFonts w:ascii="Arial" w:hAnsi="Arial" w:cs="Arial"/>
        </w:rPr>
      </w:pPr>
    </w:p>
    <w:p w:rsidR="00EF6F1A" w:rsidRPr="00EC49DC" w:rsidRDefault="00DF2099" w:rsidP="00EF6F1A">
      <w:pPr>
        <w:jc w:val="both"/>
        <w:rPr>
          <w:rFonts w:ascii="Arial" w:hAnsi="Arial" w:cs="Arial"/>
          <w:b/>
          <w:u w:val="single"/>
        </w:rPr>
      </w:pPr>
      <w:r w:rsidRPr="00EC49DC">
        <w:rPr>
          <w:rFonts w:ascii="Arial" w:hAnsi="Arial" w:cs="Arial"/>
          <w:b/>
          <w:u w:val="single"/>
        </w:rPr>
        <w:t>Présentation</w:t>
      </w:r>
      <w:r w:rsidR="00EF6F1A" w:rsidRPr="00EC49DC">
        <w:rPr>
          <w:rFonts w:ascii="Arial" w:hAnsi="Arial" w:cs="Arial"/>
          <w:b/>
          <w:u w:val="single"/>
        </w:rPr>
        <w:t> :</w:t>
      </w:r>
    </w:p>
    <w:p w:rsidR="00EC49DC" w:rsidRDefault="00EC49DC" w:rsidP="00EF6F1A">
      <w:pPr>
        <w:jc w:val="both"/>
        <w:rPr>
          <w:rFonts w:ascii="Arial" w:hAnsi="Arial" w:cs="Arial"/>
        </w:rPr>
      </w:pPr>
    </w:p>
    <w:p w:rsidR="00DF2099" w:rsidRPr="00EF6F1A" w:rsidRDefault="000F182A" w:rsidP="00EF6F1A">
      <w:pPr>
        <w:jc w:val="both"/>
        <w:rPr>
          <w:rFonts w:ascii="Arial" w:hAnsi="Arial" w:cs="Arial"/>
        </w:rPr>
      </w:pPr>
      <w:r w:rsidRPr="000F182A">
        <w:rPr>
          <w:rFonts w:ascii="Arial" w:hAnsi="Arial" w:cs="Arial"/>
        </w:rPr>
        <w:t>L’utilisation d’une énergie renouvelable pour produire de l’électricité permet d’améliorer les performances énergétiques du bâtiment (ici le photovolta</w:t>
      </w:r>
      <w:r w:rsidR="00C85A0C">
        <w:rPr>
          <w:rFonts w:ascii="Arial" w:hAnsi="Arial" w:cs="Arial"/>
        </w:rPr>
        <w:t>ï</w:t>
      </w:r>
      <w:r w:rsidRPr="000F182A">
        <w:rPr>
          <w:rFonts w:ascii="Arial" w:hAnsi="Arial" w:cs="Arial"/>
        </w:rPr>
        <w:t>que).</w:t>
      </w:r>
      <w:r w:rsidR="005E5128" w:rsidRPr="00EF6F1A">
        <w:rPr>
          <w:rFonts w:ascii="Arial" w:hAnsi="Arial" w:cs="Arial"/>
        </w:rPr>
        <w:t xml:space="preserve"> </w:t>
      </w:r>
      <w:r w:rsidR="005E5128" w:rsidRPr="00994138">
        <w:rPr>
          <w:rFonts w:ascii="Arial" w:hAnsi="Arial" w:cs="Arial"/>
          <w:color w:val="FF0000"/>
        </w:rPr>
        <w:t>L’annexe n°</w:t>
      </w:r>
      <w:r w:rsidR="00994138" w:rsidRPr="00994138">
        <w:rPr>
          <w:rFonts w:ascii="Arial" w:hAnsi="Arial" w:cs="Arial"/>
          <w:color w:val="FF0000"/>
        </w:rPr>
        <w:t>4</w:t>
      </w:r>
      <w:r w:rsidR="005E5128" w:rsidRPr="00EF6F1A">
        <w:rPr>
          <w:rFonts w:ascii="Arial" w:hAnsi="Arial" w:cs="Arial"/>
        </w:rPr>
        <w:t xml:space="preserve"> reprend la note de calcul de la production d’électricité</w:t>
      </w:r>
      <w:r>
        <w:rPr>
          <w:rFonts w:ascii="Arial" w:hAnsi="Arial" w:cs="Arial"/>
        </w:rPr>
        <w:t xml:space="preserve"> du site</w:t>
      </w:r>
      <w:r w:rsidR="005E5128" w:rsidRPr="00EF6F1A">
        <w:rPr>
          <w:rFonts w:ascii="Arial" w:hAnsi="Arial" w:cs="Arial"/>
        </w:rPr>
        <w:t>.</w:t>
      </w:r>
    </w:p>
    <w:p w:rsidR="00DF2099" w:rsidRPr="00EF6F1A" w:rsidRDefault="00DF2099" w:rsidP="00EF6F1A">
      <w:pPr>
        <w:jc w:val="both"/>
        <w:rPr>
          <w:rFonts w:ascii="Arial" w:hAnsi="Arial" w:cs="Arial"/>
        </w:rPr>
      </w:pPr>
    </w:p>
    <w:p w:rsidR="00DF2099" w:rsidRPr="00EF6F1A" w:rsidRDefault="00DF2099" w:rsidP="00EF6F1A">
      <w:pPr>
        <w:jc w:val="both"/>
        <w:rPr>
          <w:rFonts w:ascii="Arial" w:hAnsi="Arial" w:cs="Arial"/>
          <w:b/>
          <w:u w:val="single"/>
        </w:rPr>
      </w:pPr>
      <w:r w:rsidRPr="00EF6F1A">
        <w:rPr>
          <w:rFonts w:ascii="Arial" w:hAnsi="Arial" w:cs="Arial"/>
          <w:b/>
          <w:u w:val="single"/>
        </w:rPr>
        <w:t>Travail demandé</w:t>
      </w:r>
      <w:r w:rsidR="00EF6F1A" w:rsidRPr="00EF6F1A">
        <w:rPr>
          <w:rFonts w:ascii="Arial" w:hAnsi="Arial" w:cs="Arial"/>
          <w:b/>
          <w:u w:val="single"/>
        </w:rPr>
        <w:t> :</w:t>
      </w:r>
    </w:p>
    <w:p w:rsidR="00EF6F1A" w:rsidRPr="00EF6F1A" w:rsidRDefault="00EF6F1A" w:rsidP="00EF6F1A">
      <w:pPr>
        <w:jc w:val="both"/>
        <w:rPr>
          <w:rFonts w:ascii="Arial" w:hAnsi="Arial" w:cs="Arial"/>
        </w:rPr>
      </w:pPr>
    </w:p>
    <w:p w:rsidR="00B17B01" w:rsidRDefault="00A47613" w:rsidP="00EF6F1A">
      <w:pPr>
        <w:jc w:val="both"/>
        <w:rPr>
          <w:rFonts w:ascii="Arial" w:hAnsi="Arial" w:cs="Arial"/>
          <w:u w:val="single"/>
        </w:rPr>
      </w:pPr>
      <w:r>
        <w:rPr>
          <w:rFonts w:ascii="Arial" w:hAnsi="Arial" w:cs="Arial"/>
          <w:u w:val="single"/>
        </w:rPr>
        <w:t xml:space="preserve">  </w:t>
      </w:r>
      <w:r w:rsidR="00B17B01" w:rsidRPr="00EF6F1A">
        <w:rPr>
          <w:rFonts w:ascii="Arial" w:hAnsi="Arial" w:cs="Arial"/>
          <w:u w:val="single"/>
        </w:rPr>
        <w:t>Etude du photovoltaïque :</w:t>
      </w:r>
    </w:p>
    <w:p w:rsidR="00A8222E" w:rsidRDefault="00A8222E" w:rsidP="00EF6F1A">
      <w:pPr>
        <w:jc w:val="both"/>
        <w:rPr>
          <w:rFonts w:ascii="Arial" w:hAnsi="Arial" w:cs="Arial"/>
          <w:u w:val="single"/>
        </w:rPr>
      </w:pPr>
    </w:p>
    <w:p w:rsidR="002A668D" w:rsidRPr="00EF6F1A" w:rsidRDefault="002A668D" w:rsidP="002A668D">
      <w:pPr>
        <w:jc w:val="both"/>
        <w:rPr>
          <w:rFonts w:ascii="Arial" w:hAnsi="Arial" w:cs="Arial"/>
        </w:rPr>
      </w:pPr>
      <w:r>
        <w:rPr>
          <w:rFonts w:ascii="Arial" w:hAnsi="Arial" w:cs="Arial"/>
        </w:rPr>
        <w:t xml:space="preserve">   </w:t>
      </w:r>
      <w:r w:rsidRPr="00EF6F1A">
        <w:rPr>
          <w:rFonts w:ascii="Arial" w:hAnsi="Arial" w:cs="Arial"/>
        </w:rPr>
        <w:t xml:space="preserve">1/ </w:t>
      </w:r>
      <w:r>
        <w:rPr>
          <w:rFonts w:ascii="Arial" w:hAnsi="Arial" w:cs="Arial"/>
        </w:rPr>
        <w:t xml:space="preserve">Justifier la nécessité d’installer des </w:t>
      </w:r>
      <w:r w:rsidR="00544B49">
        <w:rPr>
          <w:rFonts w:ascii="Arial" w:hAnsi="Arial" w:cs="Arial"/>
        </w:rPr>
        <w:t>modules</w:t>
      </w:r>
      <w:r>
        <w:rPr>
          <w:rFonts w:ascii="Arial" w:hAnsi="Arial" w:cs="Arial"/>
        </w:rPr>
        <w:t xml:space="preserve"> photovoltaïques pour atteindre les exigences fixées par le label BEPOS</w:t>
      </w:r>
      <w:r w:rsidRPr="00EF6F1A">
        <w:rPr>
          <w:rFonts w:ascii="Arial" w:hAnsi="Arial" w:cs="Arial"/>
        </w:rPr>
        <w:t>.</w:t>
      </w:r>
    </w:p>
    <w:p w:rsidR="00B17B01" w:rsidRDefault="00EC49DC" w:rsidP="00EC49DC">
      <w:pPr>
        <w:jc w:val="both"/>
        <w:rPr>
          <w:rFonts w:ascii="Arial" w:hAnsi="Arial" w:cs="Arial"/>
        </w:rPr>
      </w:pPr>
      <w:r>
        <w:rPr>
          <w:rFonts w:ascii="Arial" w:hAnsi="Arial" w:cs="Arial"/>
        </w:rPr>
        <w:t xml:space="preserve">   </w:t>
      </w:r>
      <w:r w:rsidR="00AC1B34">
        <w:rPr>
          <w:rFonts w:ascii="Arial" w:hAnsi="Arial" w:cs="Arial"/>
        </w:rPr>
        <w:t>2</w:t>
      </w:r>
      <w:r w:rsidR="00B17B01" w:rsidRPr="00EF6F1A">
        <w:rPr>
          <w:rFonts w:ascii="Arial" w:hAnsi="Arial" w:cs="Arial"/>
        </w:rPr>
        <w:t xml:space="preserve">/ </w:t>
      </w:r>
      <w:r w:rsidR="007F2390">
        <w:rPr>
          <w:rFonts w:ascii="Arial" w:hAnsi="Arial" w:cs="Arial"/>
        </w:rPr>
        <w:t>A l’aide d’un schéma, décrire la chaine d’énergie de l’installation photovoltaïque.</w:t>
      </w:r>
    </w:p>
    <w:p w:rsidR="007F2390" w:rsidRPr="00EF6F1A" w:rsidRDefault="00A47613" w:rsidP="00EC49DC">
      <w:pPr>
        <w:jc w:val="both"/>
        <w:rPr>
          <w:rFonts w:ascii="Arial" w:hAnsi="Arial" w:cs="Arial"/>
        </w:rPr>
      </w:pPr>
      <w:r>
        <w:rPr>
          <w:rFonts w:ascii="Arial" w:hAnsi="Arial" w:cs="Arial"/>
        </w:rPr>
        <w:t xml:space="preserve">   </w:t>
      </w:r>
      <w:r w:rsidR="00AC1B34">
        <w:rPr>
          <w:rFonts w:ascii="Arial" w:hAnsi="Arial" w:cs="Arial"/>
        </w:rPr>
        <w:t>3</w:t>
      </w:r>
      <w:r w:rsidR="007F2390">
        <w:rPr>
          <w:rFonts w:ascii="Arial" w:hAnsi="Arial" w:cs="Arial"/>
        </w:rPr>
        <w:t xml:space="preserve">/ </w:t>
      </w:r>
      <w:r w:rsidR="00A00B48">
        <w:rPr>
          <w:rFonts w:ascii="Arial" w:hAnsi="Arial" w:cs="Arial"/>
        </w:rPr>
        <w:t>C</w:t>
      </w:r>
      <w:r w:rsidR="007F2390">
        <w:rPr>
          <w:rFonts w:ascii="Arial" w:hAnsi="Arial" w:cs="Arial"/>
        </w:rPr>
        <w:t>alculer le rendement annuel de l’installation.</w:t>
      </w:r>
    </w:p>
    <w:p w:rsidR="00625E80" w:rsidRPr="00EF6F1A" w:rsidRDefault="00EC49DC" w:rsidP="00EC49DC">
      <w:pPr>
        <w:jc w:val="both"/>
        <w:rPr>
          <w:rFonts w:ascii="Arial" w:hAnsi="Arial" w:cs="Arial"/>
        </w:rPr>
      </w:pPr>
      <w:r>
        <w:rPr>
          <w:rFonts w:ascii="Arial" w:hAnsi="Arial" w:cs="Arial"/>
        </w:rPr>
        <w:t xml:space="preserve">   </w:t>
      </w:r>
      <w:r w:rsidR="00AC1B34">
        <w:rPr>
          <w:rFonts w:ascii="Arial" w:hAnsi="Arial" w:cs="Arial"/>
        </w:rPr>
        <w:t>4</w:t>
      </w:r>
      <w:r w:rsidR="00625E80" w:rsidRPr="00EF6F1A">
        <w:rPr>
          <w:rFonts w:ascii="Arial" w:hAnsi="Arial" w:cs="Arial"/>
        </w:rPr>
        <w:t xml:space="preserve">/ </w:t>
      </w:r>
      <w:r>
        <w:rPr>
          <w:rFonts w:ascii="Arial" w:hAnsi="Arial" w:cs="Arial"/>
        </w:rPr>
        <w:t>C</w:t>
      </w:r>
      <w:r w:rsidR="00625E80" w:rsidRPr="00EF6F1A">
        <w:rPr>
          <w:rFonts w:ascii="Arial" w:hAnsi="Arial" w:cs="Arial"/>
        </w:rPr>
        <w:t xml:space="preserve">alculer la production électrique </w:t>
      </w:r>
      <w:r w:rsidR="00AC1B34">
        <w:rPr>
          <w:rFonts w:ascii="Arial" w:hAnsi="Arial" w:cs="Arial"/>
        </w:rPr>
        <w:t xml:space="preserve">injectée sur le réseau </w:t>
      </w:r>
      <w:r w:rsidR="00625E80" w:rsidRPr="00EF6F1A">
        <w:rPr>
          <w:rFonts w:ascii="Arial" w:hAnsi="Arial" w:cs="Arial"/>
        </w:rPr>
        <w:t xml:space="preserve">pendant 20 ans sachant que le vieillissement </w:t>
      </w:r>
      <w:r w:rsidR="00DC668A" w:rsidRPr="00EF6F1A">
        <w:rPr>
          <w:rFonts w:ascii="Arial" w:hAnsi="Arial" w:cs="Arial"/>
        </w:rPr>
        <w:t xml:space="preserve">des </w:t>
      </w:r>
      <w:r w:rsidR="00544B49">
        <w:rPr>
          <w:rFonts w:ascii="Arial" w:hAnsi="Arial" w:cs="Arial"/>
        </w:rPr>
        <w:t>modules</w:t>
      </w:r>
      <w:r w:rsidR="00DC668A" w:rsidRPr="00EF6F1A">
        <w:rPr>
          <w:rFonts w:ascii="Arial" w:hAnsi="Arial" w:cs="Arial"/>
        </w:rPr>
        <w:t xml:space="preserve"> devrait faire chuter la production de 10 % au bout de 10 ans et de 15 % au bout de 15 ans.</w:t>
      </w:r>
    </w:p>
    <w:p w:rsidR="00DC668A" w:rsidRDefault="001D268B" w:rsidP="00EC49DC">
      <w:pPr>
        <w:jc w:val="both"/>
        <w:rPr>
          <w:rFonts w:ascii="Arial" w:hAnsi="Arial" w:cs="Arial"/>
        </w:rPr>
      </w:pPr>
      <w:r>
        <w:rPr>
          <w:rFonts w:ascii="Arial" w:hAnsi="Arial" w:cs="Arial"/>
          <w:noProof/>
          <w:lang w:eastAsia="fr-FR" w:bidi="ar-SA"/>
        </w:rPr>
        <w:drawing>
          <wp:anchor distT="0" distB="0" distL="114300" distR="114300" simplePos="0" relativeHeight="251676672" behindDoc="0" locked="0" layoutInCell="1" allowOverlap="1">
            <wp:simplePos x="0" y="0"/>
            <wp:positionH relativeFrom="margin">
              <wp:posOffset>-4445</wp:posOffset>
            </wp:positionH>
            <wp:positionV relativeFrom="margin">
              <wp:posOffset>5224780</wp:posOffset>
            </wp:positionV>
            <wp:extent cx="5495925" cy="2895600"/>
            <wp:effectExtent l="19050" t="0" r="9525" b="0"/>
            <wp:wrapSquare wrapText="bothSides"/>
            <wp:docPr id="2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srcRect l="12562" t="16765" r="6942" b="7647"/>
                    <a:stretch>
                      <a:fillRect/>
                    </a:stretch>
                  </pic:blipFill>
                  <pic:spPr bwMode="auto">
                    <a:xfrm>
                      <a:off x="0" y="0"/>
                      <a:ext cx="5495925" cy="2895600"/>
                    </a:xfrm>
                    <a:prstGeom prst="rect">
                      <a:avLst/>
                    </a:prstGeom>
                    <a:noFill/>
                    <a:ln w="9525">
                      <a:noFill/>
                      <a:miter lim="800000"/>
                      <a:headEnd/>
                      <a:tailEnd/>
                    </a:ln>
                  </pic:spPr>
                </pic:pic>
              </a:graphicData>
            </a:graphic>
          </wp:anchor>
        </w:drawing>
      </w:r>
      <w:r w:rsidR="00EC49DC">
        <w:rPr>
          <w:rFonts w:ascii="Arial" w:hAnsi="Arial" w:cs="Arial"/>
        </w:rPr>
        <w:t xml:space="preserve">   </w:t>
      </w:r>
      <w:r w:rsidR="00AC1B34">
        <w:rPr>
          <w:rFonts w:ascii="Arial" w:hAnsi="Arial" w:cs="Arial"/>
        </w:rPr>
        <w:t>5</w:t>
      </w:r>
      <w:r w:rsidR="00C40FF7" w:rsidRPr="00EF6F1A">
        <w:rPr>
          <w:rFonts w:ascii="Arial" w:hAnsi="Arial" w:cs="Arial"/>
        </w:rPr>
        <w:t>/</w:t>
      </w:r>
      <w:r>
        <w:rPr>
          <w:rFonts w:ascii="Arial" w:hAnsi="Arial" w:cs="Arial"/>
        </w:rPr>
        <w:t xml:space="preserve"> </w:t>
      </w:r>
      <w:r w:rsidR="00DC668A" w:rsidRPr="00EF6F1A">
        <w:rPr>
          <w:rFonts w:ascii="Arial" w:hAnsi="Arial" w:cs="Arial"/>
        </w:rPr>
        <w:t xml:space="preserve">Calculer </w:t>
      </w:r>
      <w:r w:rsidR="00FF63C4" w:rsidRPr="00EF6F1A">
        <w:rPr>
          <w:rFonts w:ascii="Arial" w:hAnsi="Arial" w:cs="Arial"/>
        </w:rPr>
        <w:t xml:space="preserve">les tonnes de CO2 évitées </w:t>
      </w:r>
      <w:r>
        <w:rPr>
          <w:rFonts w:ascii="Arial" w:hAnsi="Arial" w:cs="Arial"/>
        </w:rPr>
        <w:t xml:space="preserve">pendant 20 ans </w:t>
      </w:r>
      <w:r w:rsidR="00FF63C4" w:rsidRPr="00EF6F1A">
        <w:rPr>
          <w:rFonts w:ascii="Arial" w:hAnsi="Arial" w:cs="Arial"/>
        </w:rPr>
        <w:t xml:space="preserve">avec ce mode de production. La comparaison se fera avec une production d’électricité à </w:t>
      </w:r>
      <w:r w:rsidR="00C40FF7" w:rsidRPr="00EF6F1A">
        <w:rPr>
          <w:rFonts w:ascii="Arial" w:hAnsi="Arial" w:cs="Arial"/>
        </w:rPr>
        <w:t xml:space="preserve">partir d’une centrale </w:t>
      </w:r>
      <w:r w:rsidR="00FF63C4" w:rsidRPr="00EF6F1A">
        <w:rPr>
          <w:rFonts w:ascii="Arial" w:hAnsi="Arial" w:cs="Arial"/>
        </w:rPr>
        <w:t>charbon. On estime à 0,75 kg de CO2</w:t>
      </w:r>
      <w:r w:rsidR="00C40FF7" w:rsidRPr="00EF6F1A">
        <w:rPr>
          <w:rFonts w:ascii="Arial" w:hAnsi="Arial" w:cs="Arial"/>
        </w:rPr>
        <w:t xml:space="preserve"> dégagé </w:t>
      </w:r>
      <w:r w:rsidR="00FF63C4" w:rsidRPr="00EF6F1A">
        <w:rPr>
          <w:rFonts w:ascii="Arial" w:hAnsi="Arial" w:cs="Arial"/>
        </w:rPr>
        <w:t xml:space="preserve">par kWh produit avec </w:t>
      </w:r>
      <w:r w:rsidR="00C40FF7" w:rsidRPr="00EF6F1A">
        <w:rPr>
          <w:rFonts w:ascii="Arial" w:hAnsi="Arial" w:cs="Arial"/>
        </w:rPr>
        <w:t>du</w:t>
      </w:r>
      <w:r w:rsidR="00FF63C4" w:rsidRPr="00EF6F1A">
        <w:rPr>
          <w:rFonts w:ascii="Arial" w:hAnsi="Arial" w:cs="Arial"/>
        </w:rPr>
        <w:t xml:space="preserve"> charbon. De plus</w:t>
      </w:r>
      <w:r>
        <w:rPr>
          <w:rFonts w:ascii="Arial" w:hAnsi="Arial" w:cs="Arial"/>
        </w:rPr>
        <w:t>,</w:t>
      </w:r>
      <w:r w:rsidR="00FF63C4" w:rsidRPr="00EF6F1A">
        <w:rPr>
          <w:rFonts w:ascii="Arial" w:hAnsi="Arial" w:cs="Arial"/>
        </w:rPr>
        <w:t xml:space="preserve"> on fera l’hypothèse qu’il faut 4 ans de production photovoltaïque pour compenser l’énergie </w:t>
      </w:r>
      <w:r w:rsidR="00C40FF7" w:rsidRPr="00EF6F1A">
        <w:rPr>
          <w:rFonts w:ascii="Arial" w:hAnsi="Arial" w:cs="Arial"/>
        </w:rPr>
        <w:t>fossile utilisée pour la</w:t>
      </w:r>
      <w:r w:rsidR="00FF63C4" w:rsidRPr="00EF6F1A">
        <w:rPr>
          <w:rFonts w:ascii="Arial" w:hAnsi="Arial" w:cs="Arial"/>
        </w:rPr>
        <w:t xml:space="preserve"> fabrication des panneaux</w:t>
      </w:r>
      <w:r>
        <w:rPr>
          <w:rFonts w:ascii="Arial" w:hAnsi="Arial" w:cs="Arial"/>
        </w:rPr>
        <w:t>.</w:t>
      </w:r>
    </w:p>
    <w:p w:rsidR="0056390C" w:rsidRDefault="00A47613" w:rsidP="0056390C">
      <w:pPr>
        <w:jc w:val="both"/>
        <w:rPr>
          <w:rFonts w:ascii="Arial" w:hAnsi="Arial" w:cs="Arial"/>
        </w:rPr>
      </w:pPr>
      <w:r>
        <w:rPr>
          <w:rFonts w:ascii="Arial" w:hAnsi="Arial" w:cs="Arial"/>
        </w:rPr>
        <w:t xml:space="preserve">   </w:t>
      </w:r>
      <w:r w:rsidR="0056390C">
        <w:rPr>
          <w:rFonts w:ascii="Arial" w:hAnsi="Arial" w:cs="Arial"/>
        </w:rPr>
        <w:t>6/ Calculer le temps de retour sur investissement de l’installation sachant que son coût est de 49200€ et que le prix de rachat du kWh est de 13,5 centimes.</w:t>
      </w:r>
    </w:p>
    <w:p w:rsidR="002F4633" w:rsidRDefault="002F4633">
      <w:pPr>
        <w:widowControl/>
        <w:suppressAutoHyphens w:val="0"/>
        <w:spacing w:line="276" w:lineRule="auto"/>
      </w:pPr>
    </w:p>
    <w:p w:rsidR="009A294F" w:rsidRDefault="009A294F">
      <w:pPr>
        <w:widowControl/>
        <w:suppressAutoHyphens w:val="0"/>
        <w:spacing w:line="276" w:lineRule="auto"/>
      </w:pPr>
      <w:r>
        <w:br w:type="page"/>
      </w:r>
    </w:p>
    <w:p w:rsidR="00777131" w:rsidRPr="001D268B" w:rsidRDefault="00777131" w:rsidP="00777131">
      <w:pPr>
        <w:pStyle w:val="Titre2"/>
        <w:pageBreakBefore/>
        <w:pBdr>
          <w:top w:val="single" w:sz="1" w:space="1" w:color="000000"/>
          <w:left w:val="single" w:sz="1" w:space="1" w:color="000000"/>
          <w:bottom w:val="single" w:sz="1" w:space="1" w:color="000000"/>
          <w:right w:val="single" w:sz="1" w:space="1" w:color="000000"/>
        </w:pBdr>
        <w:rPr>
          <w:rFonts w:ascii="Arial" w:hAnsi="Arial" w:cs="Arial"/>
          <w:sz w:val="28"/>
          <w:szCs w:val="28"/>
          <w:u w:val="none"/>
        </w:rPr>
      </w:pPr>
      <w:r w:rsidRPr="001D268B">
        <w:rPr>
          <w:rFonts w:ascii="Arial" w:hAnsi="Arial" w:cs="Arial"/>
          <w:sz w:val="28"/>
          <w:szCs w:val="28"/>
          <w:u w:val="none"/>
        </w:rPr>
        <w:lastRenderedPageBreak/>
        <w:t xml:space="preserve">PARTIE </w:t>
      </w:r>
      <w:r w:rsidR="00F72CC7">
        <w:rPr>
          <w:rFonts w:ascii="Arial" w:hAnsi="Arial" w:cs="Arial"/>
          <w:sz w:val="28"/>
          <w:szCs w:val="28"/>
          <w:u w:val="none"/>
        </w:rPr>
        <w:t>IV</w:t>
      </w:r>
      <w:r w:rsidRPr="001D268B">
        <w:rPr>
          <w:rFonts w:ascii="Arial" w:hAnsi="Arial" w:cs="Arial"/>
          <w:sz w:val="28"/>
          <w:szCs w:val="28"/>
          <w:u w:val="none"/>
        </w:rPr>
        <w:t> : REGULATION/GTB</w:t>
      </w:r>
    </w:p>
    <w:p w:rsidR="00FF4E9E" w:rsidRPr="001D268B" w:rsidRDefault="00FF4E9E" w:rsidP="00777131">
      <w:pPr>
        <w:rPr>
          <w:rFonts w:ascii="Arial" w:hAnsi="Arial" w:cs="Arial"/>
        </w:rPr>
      </w:pPr>
    </w:p>
    <w:p w:rsidR="00777131" w:rsidRPr="001D268B" w:rsidRDefault="00777131" w:rsidP="003F3675">
      <w:pPr>
        <w:jc w:val="both"/>
        <w:rPr>
          <w:rFonts w:ascii="Arial" w:hAnsi="Arial" w:cs="Arial"/>
          <w:b/>
          <w:u w:val="single"/>
        </w:rPr>
      </w:pPr>
      <w:r w:rsidRPr="001D268B">
        <w:rPr>
          <w:rFonts w:ascii="Arial" w:hAnsi="Arial" w:cs="Arial"/>
          <w:b/>
          <w:u w:val="single"/>
        </w:rPr>
        <w:t>Présentation</w:t>
      </w:r>
      <w:r w:rsidR="001D268B">
        <w:rPr>
          <w:rFonts w:ascii="Arial" w:hAnsi="Arial" w:cs="Arial"/>
          <w:b/>
          <w:u w:val="single"/>
        </w:rPr>
        <w:t> :</w:t>
      </w:r>
    </w:p>
    <w:p w:rsidR="00777131" w:rsidRPr="006C1145" w:rsidRDefault="00777131" w:rsidP="003F3675">
      <w:pPr>
        <w:jc w:val="both"/>
      </w:pPr>
      <w:r w:rsidRPr="001D268B">
        <w:rPr>
          <w:rFonts w:ascii="Arial" w:hAnsi="Arial" w:cs="Arial"/>
        </w:rPr>
        <w:t>L</w:t>
      </w:r>
      <w:r w:rsidR="002B6E44" w:rsidRPr="001D268B">
        <w:rPr>
          <w:rFonts w:ascii="Arial" w:hAnsi="Arial" w:cs="Arial"/>
        </w:rPr>
        <w:t>e bâtiment est chauffé par une PAC</w:t>
      </w:r>
      <w:r w:rsidR="00A8222E" w:rsidRPr="001D268B">
        <w:rPr>
          <w:rFonts w:ascii="Arial" w:hAnsi="Arial" w:cs="Arial"/>
        </w:rPr>
        <w:t xml:space="preserve"> en production</w:t>
      </w:r>
      <w:r w:rsidR="002B6E44" w:rsidRPr="001D268B">
        <w:rPr>
          <w:rFonts w:ascii="Arial" w:hAnsi="Arial" w:cs="Arial"/>
        </w:rPr>
        <w:t>, des poutres climatique</w:t>
      </w:r>
      <w:r w:rsidR="006C1145" w:rsidRPr="001D268B">
        <w:rPr>
          <w:rFonts w:ascii="Arial" w:hAnsi="Arial" w:cs="Arial"/>
        </w:rPr>
        <w:t>s</w:t>
      </w:r>
      <w:r w:rsidR="002B6E44" w:rsidRPr="001D268B">
        <w:rPr>
          <w:rFonts w:ascii="Arial" w:hAnsi="Arial" w:cs="Arial"/>
        </w:rPr>
        <w:t>, des radiateur</w:t>
      </w:r>
      <w:r w:rsidR="00C046F0" w:rsidRPr="001D268B">
        <w:rPr>
          <w:rFonts w:ascii="Arial" w:hAnsi="Arial" w:cs="Arial"/>
        </w:rPr>
        <w:t xml:space="preserve">s </w:t>
      </w:r>
      <w:r w:rsidR="002B6E44" w:rsidRPr="001D268B">
        <w:rPr>
          <w:rFonts w:ascii="Arial" w:hAnsi="Arial" w:cs="Arial"/>
        </w:rPr>
        <w:t>et une ventilation double flux. Afin d’économiser de l’énergie, l’installation sera équipée d’une</w:t>
      </w:r>
      <w:r w:rsidR="00355086">
        <w:t xml:space="preserve"> GTB. </w:t>
      </w:r>
      <w:r w:rsidR="00355086" w:rsidRPr="00FD638B">
        <w:rPr>
          <w:rFonts w:ascii="Arial" w:hAnsi="Arial" w:cs="Arial"/>
          <w:color w:val="FF0000"/>
        </w:rPr>
        <w:t xml:space="preserve">L’annexe </w:t>
      </w:r>
      <w:r w:rsidR="00FD638B" w:rsidRPr="00FD638B">
        <w:rPr>
          <w:rFonts w:ascii="Arial" w:hAnsi="Arial" w:cs="Arial"/>
          <w:color w:val="FF0000"/>
        </w:rPr>
        <w:t>5</w:t>
      </w:r>
      <w:r w:rsidR="00355086" w:rsidRPr="00355086">
        <w:rPr>
          <w:rFonts w:ascii="Arial" w:hAnsi="Arial" w:cs="Arial"/>
        </w:rPr>
        <w:t xml:space="preserve"> est déterminante dans cette partie</w:t>
      </w:r>
    </w:p>
    <w:p w:rsidR="00D248D8" w:rsidRPr="001D268B" w:rsidRDefault="00D248D8" w:rsidP="003F3675">
      <w:pPr>
        <w:jc w:val="both"/>
        <w:rPr>
          <w:rFonts w:ascii="Arial" w:hAnsi="Arial" w:cs="Arial"/>
        </w:rPr>
      </w:pPr>
    </w:p>
    <w:p w:rsidR="00777131" w:rsidRPr="001D268B" w:rsidRDefault="00777131" w:rsidP="003F3675">
      <w:pPr>
        <w:jc w:val="both"/>
        <w:rPr>
          <w:rFonts w:ascii="Arial" w:hAnsi="Arial" w:cs="Arial"/>
          <w:b/>
          <w:u w:val="single"/>
        </w:rPr>
      </w:pPr>
      <w:r w:rsidRPr="001D268B">
        <w:rPr>
          <w:rFonts w:ascii="Arial" w:hAnsi="Arial" w:cs="Arial"/>
          <w:b/>
          <w:u w:val="single"/>
        </w:rPr>
        <w:t>Travail demandé</w:t>
      </w:r>
      <w:r w:rsidR="00DE189A" w:rsidRPr="001D268B">
        <w:rPr>
          <w:rFonts w:ascii="Arial" w:hAnsi="Arial" w:cs="Arial"/>
          <w:b/>
          <w:u w:val="single"/>
        </w:rPr>
        <w:t> :</w:t>
      </w:r>
    </w:p>
    <w:p w:rsidR="00355086" w:rsidRPr="007130BD" w:rsidRDefault="00355086" w:rsidP="003F3675">
      <w:pPr>
        <w:jc w:val="both"/>
        <w:rPr>
          <w:rFonts w:ascii="Arial" w:hAnsi="Arial" w:cs="Arial"/>
          <w:u w:val="single"/>
        </w:rPr>
      </w:pPr>
      <w:r w:rsidRPr="007130BD">
        <w:rPr>
          <w:rFonts w:ascii="Arial" w:hAnsi="Arial" w:cs="Arial"/>
          <w:u w:val="single"/>
        </w:rPr>
        <w:t>1/ Etude de l</w:t>
      </w:r>
      <w:r w:rsidR="009B5744" w:rsidRPr="007130BD">
        <w:rPr>
          <w:rFonts w:ascii="Arial" w:hAnsi="Arial" w:cs="Arial"/>
          <w:u w:val="single"/>
        </w:rPr>
        <w:t>’architecture</w:t>
      </w:r>
      <w:r w:rsidRPr="007130BD">
        <w:rPr>
          <w:rFonts w:ascii="Arial" w:hAnsi="Arial" w:cs="Arial"/>
          <w:u w:val="single"/>
        </w:rPr>
        <w:t xml:space="preserve"> de la GTB :</w:t>
      </w:r>
    </w:p>
    <w:p w:rsidR="00355086" w:rsidRPr="007130BD" w:rsidRDefault="00355086" w:rsidP="003F3675">
      <w:pPr>
        <w:jc w:val="both"/>
        <w:rPr>
          <w:rFonts w:ascii="Arial" w:hAnsi="Arial" w:cs="Arial"/>
        </w:rPr>
      </w:pPr>
      <w:r w:rsidRPr="007130BD">
        <w:rPr>
          <w:rFonts w:ascii="Arial" w:hAnsi="Arial" w:cs="Arial"/>
        </w:rPr>
        <w:t xml:space="preserve">Compléter le synoptique du document </w:t>
      </w:r>
      <w:r w:rsidRPr="007130BD">
        <w:rPr>
          <w:rFonts w:ascii="Arial" w:hAnsi="Arial" w:cs="Arial"/>
          <w:color w:val="00B0F0"/>
        </w:rPr>
        <w:t>réponse n°</w:t>
      </w:r>
      <w:r w:rsidR="00466AEE">
        <w:rPr>
          <w:rFonts w:ascii="Arial" w:hAnsi="Arial" w:cs="Arial"/>
          <w:color w:val="00B0F0"/>
        </w:rPr>
        <w:t>8</w:t>
      </w:r>
      <w:r w:rsidRPr="007130BD">
        <w:rPr>
          <w:rFonts w:ascii="Arial" w:hAnsi="Arial" w:cs="Arial"/>
        </w:rPr>
        <w:t xml:space="preserve"> permettant au chargé d’affaires</w:t>
      </w:r>
      <w:r w:rsidR="009B5744" w:rsidRPr="007130BD">
        <w:rPr>
          <w:rFonts w:ascii="Arial" w:hAnsi="Arial" w:cs="Arial"/>
        </w:rPr>
        <w:t xml:space="preserve"> GTB</w:t>
      </w:r>
      <w:r w:rsidRPr="007130BD">
        <w:rPr>
          <w:rFonts w:ascii="Arial" w:hAnsi="Arial" w:cs="Arial"/>
        </w:rPr>
        <w:t xml:space="preserve"> d’expliquer </w:t>
      </w:r>
      <w:r w:rsidR="009B5744" w:rsidRPr="007130BD">
        <w:rPr>
          <w:rFonts w:ascii="Arial" w:hAnsi="Arial" w:cs="Arial"/>
        </w:rPr>
        <w:t xml:space="preserve">son principe </w:t>
      </w:r>
      <w:r w:rsidRPr="007130BD">
        <w:rPr>
          <w:rFonts w:ascii="Arial" w:hAnsi="Arial" w:cs="Arial"/>
        </w:rPr>
        <w:t>au client</w:t>
      </w:r>
      <w:r w:rsidR="009B5744" w:rsidRPr="007130BD">
        <w:rPr>
          <w:rFonts w:ascii="Arial" w:hAnsi="Arial" w:cs="Arial"/>
        </w:rPr>
        <w:t>.</w:t>
      </w:r>
    </w:p>
    <w:p w:rsidR="00355086" w:rsidRDefault="00355086" w:rsidP="003F3675">
      <w:pPr>
        <w:jc w:val="both"/>
        <w:rPr>
          <w:rFonts w:ascii="Arial" w:hAnsi="Arial" w:cs="Arial"/>
          <w:u w:val="single"/>
        </w:rPr>
      </w:pPr>
    </w:p>
    <w:p w:rsidR="00777131" w:rsidRPr="001D268B" w:rsidRDefault="00355086" w:rsidP="003F3675">
      <w:pPr>
        <w:jc w:val="both"/>
        <w:rPr>
          <w:rFonts w:ascii="Arial" w:hAnsi="Arial" w:cs="Arial"/>
          <w:u w:val="single"/>
        </w:rPr>
      </w:pPr>
      <w:r>
        <w:rPr>
          <w:rFonts w:ascii="Arial" w:hAnsi="Arial" w:cs="Arial"/>
          <w:u w:val="single"/>
        </w:rPr>
        <w:t>2</w:t>
      </w:r>
      <w:r w:rsidR="00777131" w:rsidRPr="001D268B">
        <w:rPr>
          <w:rFonts w:ascii="Arial" w:hAnsi="Arial" w:cs="Arial"/>
          <w:u w:val="single"/>
        </w:rPr>
        <w:t>/Etude du</w:t>
      </w:r>
      <w:r w:rsidR="00D64F91" w:rsidRPr="001D268B">
        <w:rPr>
          <w:rFonts w:ascii="Arial" w:hAnsi="Arial" w:cs="Arial"/>
          <w:u w:val="single"/>
        </w:rPr>
        <w:t xml:space="preserve"> cahier des charges pour faire l</w:t>
      </w:r>
      <w:r w:rsidR="00EF3749" w:rsidRPr="001D268B">
        <w:rPr>
          <w:rFonts w:ascii="Arial" w:hAnsi="Arial" w:cs="Arial"/>
          <w:u w:val="single"/>
        </w:rPr>
        <w:t xml:space="preserve">a liste des points de l’automate PXC 100 </w:t>
      </w:r>
      <w:r w:rsidR="00B572B4" w:rsidRPr="001D268B">
        <w:rPr>
          <w:rFonts w:ascii="Arial" w:hAnsi="Arial" w:cs="Arial"/>
          <w:u w:val="single"/>
        </w:rPr>
        <w:t xml:space="preserve">ED </w:t>
      </w:r>
      <w:r w:rsidR="00DE189A" w:rsidRPr="001D268B">
        <w:rPr>
          <w:rFonts w:ascii="Arial" w:hAnsi="Arial" w:cs="Arial"/>
          <w:u w:val="single"/>
        </w:rPr>
        <w:t xml:space="preserve">qui gère </w:t>
      </w:r>
      <w:r w:rsidR="00EF3749" w:rsidRPr="001D268B">
        <w:rPr>
          <w:rFonts w:ascii="Arial" w:hAnsi="Arial" w:cs="Arial"/>
          <w:u w:val="single"/>
        </w:rPr>
        <w:t>uniquement</w:t>
      </w:r>
      <w:r w:rsidR="00DE189A" w:rsidRPr="001D268B">
        <w:rPr>
          <w:rFonts w:ascii="Arial" w:hAnsi="Arial" w:cs="Arial"/>
          <w:u w:val="single"/>
        </w:rPr>
        <w:t xml:space="preserve"> la chaufferie</w:t>
      </w:r>
      <w:r w:rsidR="00A8222E" w:rsidRPr="001D268B">
        <w:rPr>
          <w:rFonts w:ascii="Arial" w:hAnsi="Arial" w:cs="Arial"/>
          <w:u w:val="single"/>
        </w:rPr>
        <w:t> :</w:t>
      </w:r>
    </w:p>
    <w:p w:rsidR="00777131" w:rsidRPr="001D268B" w:rsidRDefault="00777131" w:rsidP="003F3675">
      <w:pPr>
        <w:jc w:val="both"/>
        <w:rPr>
          <w:rFonts w:ascii="Arial" w:hAnsi="Arial" w:cs="Arial"/>
        </w:rPr>
      </w:pPr>
      <w:r w:rsidRPr="001D268B">
        <w:rPr>
          <w:rFonts w:ascii="Arial" w:hAnsi="Arial" w:cs="Arial"/>
        </w:rPr>
        <w:t xml:space="preserve">   </w:t>
      </w:r>
      <w:r w:rsidR="00355086">
        <w:rPr>
          <w:rFonts w:ascii="Arial" w:hAnsi="Arial" w:cs="Arial"/>
        </w:rPr>
        <w:t>2.1</w:t>
      </w:r>
      <w:r w:rsidRPr="001D268B">
        <w:rPr>
          <w:rFonts w:ascii="Arial" w:hAnsi="Arial" w:cs="Arial"/>
        </w:rPr>
        <w:t xml:space="preserve">/ </w:t>
      </w:r>
      <w:r w:rsidR="006D541F">
        <w:rPr>
          <w:rFonts w:ascii="Arial" w:hAnsi="Arial" w:cs="Arial"/>
        </w:rPr>
        <w:t>C</w:t>
      </w:r>
      <w:r w:rsidR="00F3314D" w:rsidRPr="001D268B">
        <w:rPr>
          <w:rFonts w:ascii="Arial" w:hAnsi="Arial" w:cs="Arial"/>
        </w:rPr>
        <w:t>ompléter le tableau</w:t>
      </w:r>
      <w:r w:rsidR="004233E1">
        <w:rPr>
          <w:rFonts w:ascii="Arial" w:hAnsi="Arial" w:cs="Arial"/>
        </w:rPr>
        <w:t xml:space="preserve"> </w:t>
      </w:r>
      <w:r w:rsidR="00F3314D" w:rsidRPr="001D268B">
        <w:rPr>
          <w:rFonts w:ascii="Arial" w:hAnsi="Arial" w:cs="Arial"/>
        </w:rPr>
        <w:t xml:space="preserve">des </w:t>
      </w:r>
      <w:r w:rsidR="00EF3749" w:rsidRPr="001D268B">
        <w:rPr>
          <w:rFonts w:ascii="Arial" w:hAnsi="Arial" w:cs="Arial"/>
        </w:rPr>
        <w:t>« </w:t>
      </w:r>
      <w:r w:rsidR="00F3314D" w:rsidRPr="001D268B">
        <w:rPr>
          <w:rFonts w:ascii="Arial" w:hAnsi="Arial" w:cs="Arial"/>
        </w:rPr>
        <w:t>entrée</w:t>
      </w:r>
      <w:r w:rsidR="00FF39D8" w:rsidRPr="001D268B">
        <w:rPr>
          <w:rFonts w:ascii="Arial" w:hAnsi="Arial" w:cs="Arial"/>
        </w:rPr>
        <w:t>s</w:t>
      </w:r>
      <w:r w:rsidR="00F3314D" w:rsidRPr="001D268B">
        <w:rPr>
          <w:rFonts w:ascii="Arial" w:hAnsi="Arial" w:cs="Arial"/>
        </w:rPr>
        <w:t xml:space="preserve"> et sortie</w:t>
      </w:r>
      <w:r w:rsidR="00FF39D8" w:rsidRPr="001D268B">
        <w:rPr>
          <w:rFonts w:ascii="Arial" w:hAnsi="Arial" w:cs="Arial"/>
        </w:rPr>
        <w:t>s</w:t>
      </w:r>
      <w:r w:rsidR="00EF3749" w:rsidRPr="001D268B">
        <w:rPr>
          <w:rFonts w:ascii="Arial" w:hAnsi="Arial" w:cs="Arial"/>
        </w:rPr>
        <w:t> »</w:t>
      </w:r>
      <w:r w:rsidR="00F3314D" w:rsidRPr="001D268B">
        <w:rPr>
          <w:rFonts w:ascii="Arial" w:hAnsi="Arial" w:cs="Arial"/>
        </w:rPr>
        <w:t xml:space="preserve"> </w:t>
      </w:r>
      <w:r w:rsidR="004233E1">
        <w:rPr>
          <w:rFonts w:ascii="Arial" w:hAnsi="Arial" w:cs="Arial"/>
        </w:rPr>
        <w:t xml:space="preserve">concernant les circuits secondaires </w:t>
      </w:r>
      <w:r w:rsidR="00EF3749" w:rsidRPr="001D268B">
        <w:rPr>
          <w:rFonts w:ascii="Arial" w:hAnsi="Arial" w:cs="Arial"/>
        </w:rPr>
        <w:t xml:space="preserve">sur le </w:t>
      </w:r>
      <w:r w:rsidR="00EF3749" w:rsidRPr="007130BD">
        <w:rPr>
          <w:rFonts w:ascii="Arial" w:hAnsi="Arial" w:cs="Arial"/>
          <w:color w:val="00B0F0"/>
        </w:rPr>
        <w:t>document réponse n°</w:t>
      </w:r>
      <w:r w:rsidR="00466AEE">
        <w:rPr>
          <w:rFonts w:ascii="Arial" w:hAnsi="Arial" w:cs="Arial"/>
          <w:color w:val="00B0F0"/>
        </w:rPr>
        <w:t>9</w:t>
      </w:r>
      <w:r w:rsidR="00EF3749" w:rsidRPr="001D268B">
        <w:rPr>
          <w:rFonts w:ascii="Arial" w:hAnsi="Arial" w:cs="Arial"/>
        </w:rPr>
        <w:t xml:space="preserve"> après </w:t>
      </w:r>
      <w:r w:rsidR="006E2CE8" w:rsidRPr="001D268B">
        <w:rPr>
          <w:rFonts w:ascii="Arial" w:hAnsi="Arial" w:cs="Arial"/>
        </w:rPr>
        <w:t xml:space="preserve">avoir étudié </w:t>
      </w:r>
      <w:r w:rsidR="00EF3749" w:rsidRPr="001D268B">
        <w:rPr>
          <w:rFonts w:ascii="Arial" w:hAnsi="Arial" w:cs="Arial"/>
        </w:rPr>
        <w:t xml:space="preserve">l’analyse fonctionnelle des besoins du client </w:t>
      </w:r>
      <w:r w:rsidR="00EF3749" w:rsidRPr="00994138">
        <w:rPr>
          <w:rFonts w:ascii="Arial" w:hAnsi="Arial" w:cs="Arial"/>
          <w:color w:val="FF0000"/>
        </w:rPr>
        <w:t xml:space="preserve">(voir annexe </w:t>
      </w:r>
      <w:r w:rsidR="00994138" w:rsidRPr="00994138">
        <w:rPr>
          <w:rFonts w:ascii="Arial" w:hAnsi="Arial" w:cs="Arial"/>
          <w:color w:val="FF0000"/>
        </w:rPr>
        <w:t>5</w:t>
      </w:r>
      <w:r w:rsidR="00EF3749" w:rsidRPr="00994138">
        <w:rPr>
          <w:rFonts w:ascii="Arial" w:hAnsi="Arial" w:cs="Arial"/>
          <w:color w:val="FF0000"/>
        </w:rPr>
        <w:t>)</w:t>
      </w:r>
      <w:r w:rsidR="001D268B" w:rsidRPr="00994138">
        <w:rPr>
          <w:rFonts w:ascii="Arial" w:hAnsi="Arial" w:cs="Arial"/>
          <w:color w:val="FF0000"/>
        </w:rPr>
        <w:t>.</w:t>
      </w:r>
    </w:p>
    <w:p w:rsidR="007D4DB7" w:rsidRPr="001D268B" w:rsidRDefault="007D4DB7" w:rsidP="004233E1">
      <w:pPr>
        <w:jc w:val="both"/>
        <w:rPr>
          <w:rFonts w:ascii="Arial" w:hAnsi="Arial" w:cs="Arial"/>
        </w:rPr>
      </w:pPr>
      <w:r w:rsidRPr="004233E1">
        <w:rPr>
          <w:rFonts w:ascii="Arial" w:hAnsi="Arial" w:cs="Arial"/>
          <w:u w:val="single"/>
        </w:rPr>
        <w:t>Rappel :</w:t>
      </w:r>
      <w:r w:rsidR="004233E1">
        <w:rPr>
          <w:rFonts w:ascii="Arial" w:hAnsi="Arial" w:cs="Arial"/>
        </w:rPr>
        <w:tab/>
      </w:r>
      <w:r w:rsidR="00B572B4" w:rsidRPr="001D268B">
        <w:rPr>
          <w:rFonts w:ascii="Arial" w:hAnsi="Arial" w:cs="Arial"/>
        </w:rPr>
        <w:t>AI</w:t>
      </w:r>
      <w:r w:rsidR="001D268B">
        <w:rPr>
          <w:rFonts w:ascii="Arial" w:hAnsi="Arial" w:cs="Arial"/>
        </w:rPr>
        <w:t> :</w:t>
      </w:r>
      <w:r w:rsidR="00B572B4" w:rsidRPr="001D268B">
        <w:rPr>
          <w:rFonts w:ascii="Arial" w:hAnsi="Arial" w:cs="Arial"/>
        </w:rPr>
        <w:t xml:space="preserve"> </w:t>
      </w:r>
      <w:r w:rsidRPr="001D268B">
        <w:rPr>
          <w:rFonts w:ascii="Arial" w:hAnsi="Arial" w:cs="Arial"/>
        </w:rPr>
        <w:t>entrée analogique</w:t>
      </w:r>
    </w:p>
    <w:p w:rsidR="007D4DB7" w:rsidRPr="001D268B" w:rsidRDefault="007D4DB7" w:rsidP="004233E1">
      <w:pPr>
        <w:ind w:left="1134" w:firstLine="282"/>
        <w:jc w:val="both"/>
        <w:rPr>
          <w:rFonts w:ascii="Arial" w:hAnsi="Arial" w:cs="Arial"/>
        </w:rPr>
      </w:pPr>
      <w:r w:rsidRPr="001D268B">
        <w:rPr>
          <w:rFonts w:ascii="Arial" w:hAnsi="Arial" w:cs="Arial"/>
        </w:rPr>
        <w:t>D</w:t>
      </w:r>
      <w:r w:rsidR="00FC3D3A" w:rsidRPr="001D268B">
        <w:rPr>
          <w:rFonts w:ascii="Arial" w:hAnsi="Arial" w:cs="Arial"/>
        </w:rPr>
        <w:t>I</w:t>
      </w:r>
      <w:r w:rsidR="001D268B">
        <w:rPr>
          <w:rFonts w:ascii="Arial" w:hAnsi="Arial" w:cs="Arial"/>
        </w:rPr>
        <w:t> :</w:t>
      </w:r>
      <w:r w:rsidRPr="001D268B">
        <w:rPr>
          <w:rFonts w:ascii="Arial" w:hAnsi="Arial" w:cs="Arial"/>
        </w:rPr>
        <w:t xml:space="preserve"> entrée digitale</w:t>
      </w:r>
    </w:p>
    <w:p w:rsidR="007D4DB7" w:rsidRPr="001D268B" w:rsidRDefault="007D4DB7" w:rsidP="004233E1">
      <w:pPr>
        <w:ind w:left="852" w:firstLine="564"/>
        <w:jc w:val="both"/>
        <w:rPr>
          <w:rFonts w:ascii="Arial" w:hAnsi="Arial" w:cs="Arial"/>
        </w:rPr>
      </w:pPr>
      <w:r w:rsidRPr="001D268B">
        <w:rPr>
          <w:rFonts w:ascii="Arial" w:hAnsi="Arial" w:cs="Arial"/>
        </w:rPr>
        <w:t>A</w:t>
      </w:r>
      <w:r w:rsidR="00FC3D3A" w:rsidRPr="001D268B">
        <w:rPr>
          <w:rFonts w:ascii="Arial" w:hAnsi="Arial" w:cs="Arial"/>
        </w:rPr>
        <w:t>O</w:t>
      </w:r>
      <w:r w:rsidR="001D268B">
        <w:rPr>
          <w:rFonts w:ascii="Arial" w:hAnsi="Arial" w:cs="Arial"/>
        </w:rPr>
        <w:t> :</w:t>
      </w:r>
      <w:r w:rsidRPr="001D268B">
        <w:rPr>
          <w:rFonts w:ascii="Arial" w:hAnsi="Arial" w:cs="Arial"/>
        </w:rPr>
        <w:t xml:space="preserve"> sortie analogique</w:t>
      </w:r>
    </w:p>
    <w:p w:rsidR="007D4DB7" w:rsidRPr="001D268B" w:rsidRDefault="007D4DB7" w:rsidP="004233E1">
      <w:pPr>
        <w:ind w:left="1134" w:firstLine="282"/>
        <w:jc w:val="both"/>
        <w:rPr>
          <w:rFonts w:ascii="Arial" w:hAnsi="Arial" w:cs="Arial"/>
        </w:rPr>
      </w:pPr>
      <w:r w:rsidRPr="001D268B">
        <w:rPr>
          <w:rFonts w:ascii="Arial" w:hAnsi="Arial" w:cs="Arial"/>
        </w:rPr>
        <w:t>D</w:t>
      </w:r>
      <w:r w:rsidR="00FC3D3A" w:rsidRPr="001D268B">
        <w:rPr>
          <w:rFonts w:ascii="Arial" w:hAnsi="Arial" w:cs="Arial"/>
        </w:rPr>
        <w:t>O</w:t>
      </w:r>
      <w:r w:rsidR="001D268B">
        <w:rPr>
          <w:rFonts w:ascii="Arial" w:hAnsi="Arial" w:cs="Arial"/>
        </w:rPr>
        <w:t> :</w:t>
      </w:r>
      <w:r w:rsidRPr="001D268B">
        <w:rPr>
          <w:rFonts w:ascii="Arial" w:hAnsi="Arial" w:cs="Arial"/>
        </w:rPr>
        <w:t xml:space="preserve"> sortie digitale</w:t>
      </w:r>
    </w:p>
    <w:p w:rsidR="00223333" w:rsidRPr="001D268B" w:rsidRDefault="00223333" w:rsidP="003F3675">
      <w:pPr>
        <w:jc w:val="both"/>
        <w:rPr>
          <w:rFonts w:ascii="Arial" w:hAnsi="Arial" w:cs="Arial"/>
        </w:rPr>
      </w:pPr>
    </w:p>
    <w:p w:rsidR="00032D54" w:rsidRPr="001D268B" w:rsidRDefault="003C7806" w:rsidP="003F3675">
      <w:pPr>
        <w:jc w:val="both"/>
        <w:rPr>
          <w:rFonts w:ascii="Arial" w:hAnsi="Arial" w:cs="Arial"/>
        </w:rPr>
      </w:pPr>
      <w:r w:rsidRPr="001D268B">
        <w:rPr>
          <w:rFonts w:ascii="Arial" w:hAnsi="Arial" w:cs="Arial"/>
        </w:rPr>
        <w:t xml:space="preserve">   </w:t>
      </w:r>
      <w:r w:rsidR="00355086">
        <w:rPr>
          <w:rFonts w:ascii="Arial" w:hAnsi="Arial" w:cs="Arial"/>
        </w:rPr>
        <w:t>2</w:t>
      </w:r>
      <w:r w:rsidRPr="001D268B">
        <w:rPr>
          <w:rFonts w:ascii="Arial" w:hAnsi="Arial" w:cs="Arial"/>
        </w:rPr>
        <w:t>.2/ Rajouter des éléments</w:t>
      </w:r>
      <w:r w:rsidR="00DE189A" w:rsidRPr="001D268B">
        <w:rPr>
          <w:rFonts w:ascii="Arial" w:hAnsi="Arial" w:cs="Arial"/>
        </w:rPr>
        <w:t xml:space="preserve"> techniques</w:t>
      </w:r>
      <w:r w:rsidRPr="001D268B">
        <w:rPr>
          <w:rFonts w:ascii="Arial" w:hAnsi="Arial" w:cs="Arial"/>
        </w:rPr>
        <w:t xml:space="preserve"> sur le schéma de principe du </w:t>
      </w:r>
      <w:r w:rsidRPr="007130BD">
        <w:rPr>
          <w:rFonts w:ascii="Arial" w:hAnsi="Arial" w:cs="Arial"/>
          <w:color w:val="00B0F0"/>
        </w:rPr>
        <w:t>document réponse n°</w:t>
      </w:r>
      <w:r w:rsidR="00A2345F">
        <w:rPr>
          <w:rFonts w:ascii="Arial" w:hAnsi="Arial" w:cs="Arial"/>
          <w:color w:val="00B0F0"/>
        </w:rPr>
        <w:t>9</w:t>
      </w:r>
      <w:r w:rsidRPr="001D268B">
        <w:rPr>
          <w:rFonts w:ascii="Arial" w:hAnsi="Arial" w:cs="Arial"/>
        </w:rPr>
        <w:t xml:space="preserve"> permettant de quantifier l’énergie consommée </w:t>
      </w:r>
      <w:r w:rsidR="001D268B">
        <w:rPr>
          <w:rFonts w:ascii="Arial" w:hAnsi="Arial" w:cs="Arial"/>
        </w:rPr>
        <w:t>par chaque circuit secondaire (</w:t>
      </w:r>
      <w:r w:rsidRPr="001D268B">
        <w:rPr>
          <w:rFonts w:ascii="Arial" w:hAnsi="Arial" w:cs="Arial"/>
        </w:rPr>
        <w:t>CTA, radiateur et poutre)</w:t>
      </w:r>
      <w:r w:rsidR="00D248D8">
        <w:rPr>
          <w:rFonts w:ascii="Arial" w:hAnsi="Arial" w:cs="Arial"/>
        </w:rPr>
        <w:t>.</w:t>
      </w:r>
    </w:p>
    <w:p w:rsidR="00223333" w:rsidRPr="001D268B" w:rsidRDefault="00223333" w:rsidP="003F3675">
      <w:pPr>
        <w:jc w:val="both"/>
        <w:rPr>
          <w:rFonts w:ascii="Arial" w:hAnsi="Arial" w:cs="Arial"/>
        </w:rPr>
      </w:pPr>
    </w:p>
    <w:p w:rsidR="00223333" w:rsidRPr="001D268B" w:rsidRDefault="00355086" w:rsidP="003F3675">
      <w:pPr>
        <w:jc w:val="both"/>
        <w:rPr>
          <w:rFonts w:ascii="Arial" w:hAnsi="Arial" w:cs="Arial"/>
          <w:u w:val="single"/>
        </w:rPr>
      </w:pPr>
      <w:r>
        <w:rPr>
          <w:rFonts w:ascii="Arial" w:hAnsi="Arial" w:cs="Arial"/>
          <w:u w:val="single"/>
        </w:rPr>
        <w:t>3</w:t>
      </w:r>
      <w:r w:rsidR="00FE07CA" w:rsidRPr="001D268B">
        <w:rPr>
          <w:rFonts w:ascii="Arial" w:hAnsi="Arial" w:cs="Arial"/>
          <w:u w:val="single"/>
        </w:rPr>
        <w:t>/ Etude de la vanne trois voies de la CTA</w:t>
      </w:r>
      <w:r w:rsidR="00A8222E" w:rsidRPr="001D268B">
        <w:rPr>
          <w:rFonts w:ascii="Arial" w:hAnsi="Arial" w:cs="Arial"/>
          <w:u w:val="single"/>
        </w:rPr>
        <w:t> :</w:t>
      </w:r>
    </w:p>
    <w:p w:rsidR="00666EAE" w:rsidRDefault="00BB4409" w:rsidP="003F3675">
      <w:pPr>
        <w:jc w:val="both"/>
        <w:rPr>
          <w:rFonts w:ascii="Arial" w:hAnsi="Arial" w:cs="Arial"/>
        </w:rPr>
      </w:pPr>
      <w:r w:rsidRPr="001D268B">
        <w:rPr>
          <w:rFonts w:ascii="Arial" w:hAnsi="Arial" w:cs="Arial"/>
        </w:rPr>
        <w:t xml:space="preserve">   </w:t>
      </w:r>
      <w:r w:rsidR="00355086">
        <w:rPr>
          <w:rFonts w:ascii="Arial" w:hAnsi="Arial" w:cs="Arial"/>
        </w:rPr>
        <w:t>3</w:t>
      </w:r>
      <w:r w:rsidRPr="001D268B">
        <w:rPr>
          <w:rFonts w:ascii="Arial" w:hAnsi="Arial" w:cs="Arial"/>
        </w:rPr>
        <w:t xml:space="preserve">.1/ </w:t>
      </w:r>
      <w:r w:rsidR="00666EAE">
        <w:rPr>
          <w:rFonts w:ascii="Arial" w:hAnsi="Arial" w:cs="Arial"/>
        </w:rPr>
        <w:t xml:space="preserve">Tracer (sur le </w:t>
      </w:r>
      <w:r w:rsidR="00666EAE" w:rsidRPr="007130BD">
        <w:rPr>
          <w:rFonts w:ascii="Arial" w:hAnsi="Arial" w:cs="Arial"/>
          <w:color w:val="00B0F0"/>
        </w:rPr>
        <w:t>document réponse n°</w:t>
      </w:r>
      <w:r w:rsidR="0041694D">
        <w:rPr>
          <w:rFonts w:ascii="Arial" w:hAnsi="Arial" w:cs="Arial"/>
          <w:color w:val="00B0F0"/>
        </w:rPr>
        <w:t>6</w:t>
      </w:r>
      <w:r w:rsidR="00666EAE">
        <w:rPr>
          <w:rFonts w:ascii="Arial" w:hAnsi="Arial" w:cs="Arial"/>
        </w:rPr>
        <w:t>) le sens de circulation de l’eau dans le by-pass</w:t>
      </w:r>
    </w:p>
    <w:p w:rsidR="00BB4409" w:rsidRDefault="00666EAE" w:rsidP="003F3675">
      <w:pPr>
        <w:jc w:val="both"/>
        <w:rPr>
          <w:rFonts w:ascii="Arial" w:hAnsi="Arial" w:cs="Arial"/>
        </w:rPr>
      </w:pPr>
      <w:r>
        <w:rPr>
          <w:rFonts w:ascii="Arial" w:hAnsi="Arial" w:cs="Arial"/>
        </w:rPr>
        <w:t xml:space="preserve">   3.2/ La régulation de puissance est-elle réalisée par variation de débit ou bien par variation de température d’entrée d’eau dans la batterie chaude ?</w:t>
      </w:r>
    </w:p>
    <w:p w:rsidR="00666EAE" w:rsidRPr="001D268B" w:rsidRDefault="00666EAE" w:rsidP="003F3675">
      <w:pPr>
        <w:jc w:val="both"/>
        <w:rPr>
          <w:rFonts w:ascii="Arial" w:hAnsi="Arial" w:cs="Arial"/>
        </w:rPr>
      </w:pPr>
      <w:r>
        <w:rPr>
          <w:rFonts w:ascii="Arial" w:hAnsi="Arial" w:cs="Arial"/>
        </w:rPr>
        <w:t xml:space="preserve">   3.3/ Justifier le choix du montage de cette vanne 3 voies.</w:t>
      </w:r>
    </w:p>
    <w:p w:rsidR="00E24127" w:rsidRPr="001D268B" w:rsidRDefault="00BB4409" w:rsidP="003F3675">
      <w:pPr>
        <w:jc w:val="both"/>
        <w:rPr>
          <w:rFonts w:ascii="Arial" w:hAnsi="Arial" w:cs="Arial"/>
        </w:rPr>
      </w:pPr>
      <w:r w:rsidRPr="001D268B">
        <w:rPr>
          <w:rFonts w:ascii="Arial" w:hAnsi="Arial" w:cs="Arial"/>
        </w:rPr>
        <w:t xml:space="preserve">   </w:t>
      </w:r>
      <w:r w:rsidR="00355086">
        <w:rPr>
          <w:rFonts w:ascii="Arial" w:hAnsi="Arial" w:cs="Arial"/>
        </w:rPr>
        <w:t>3</w:t>
      </w:r>
      <w:r w:rsidRPr="001D268B">
        <w:rPr>
          <w:rFonts w:ascii="Arial" w:hAnsi="Arial" w:cs="Arial"/>
        </w:rPr>
        <w:t>.</w:t>
      </w:r>
      <w:r w:rsidR="00666EAE">
        <w:rPr>
          <w:rFonts w:ascii="Arial" w:hAnsi="Arial" w:cs="Arial"/>
        </w:rPr>
        <w:t>4</w:t>
      </w:r>
      <w:r w:rsidR="0006334C" w:rsidRPr="001D268B">
        <w:rPr>
          <w:rFonts w:ascii="Arial" w:hAnsi="Arial" w:cs="Arial"/>
        </w:rPr>
        <w:t>/</w:t>
      </w:r>
      <w:r w:rsidR="00FE07CA" w:rsidRPr="001D268B">
        <w:rPr>
          <w:rFonts w:ascii="Arial" w:hAnsi="Arial" w:cs="Arial"/>
        </w:rPr>
        <w:t xml:space="preserve"> Calculer l’autorité de la </w:t>
      </w:r>
      <w:r w:rsidR="000018CC" w:rsidRPr="001D268B">
        <w:rPr>
          <w:rFonts w:ascii="Arial" w:hAnsi="Arial" w:cs="Arial"/>
        </w:rPr>
        <w:t xml:space="preserve">V3V installée </w:t>
      </w:r>
      <w:r w:rsidR="00FE07CA" w:rsidRPr="001D268B">
        <w:rPr>
          <w:rFonts w:ascii="Arial" w:hAnsi="Arial" w:cs="Arial"/>
        </w:rPr>
        <w:t xml:space="preserve">de </w:t>
      </w:r>
      <w:r w:rsidR="000018CC" w:rsidRPr="001D268B">
        <w:rPr>
          <w:rFonts w:ascii="Arial" w:hAnsi="Arial" w:cs="Arial"/>
        </w:rPr>
        <w:t>marque S</w:t>
      </w:r>
      <w:r w:rsidR="00E24127" w:rsidRPr="001D268B">
        <w:rPr>
          <w:rFonts w:ascii="Arial" w:hAnsi="Arial" w:cs="Arial"/>
        </w:rPr>
        <w:t xml:space="preserve">iemens </w:t>
      </w:r>
      <w:r w:rsidR="00FE07CA" w:rsidRPr="001D268B">
        <w:rPr>
          <w:rFonts w:ascii="Arial" w:hAnsi="Arial" w:cs="Arial"/>
        </w:rPr>
        <w:t>type</w:t>
      </w:r>
      <w:r w:rsidR="000018CC" w:rsidRPr="001D268B">
        <w:rPr>
          <w:rFonts w:ascii="Arial" w:hAnsi="Arial" w:cs="Arial"/>
        </w:rPr>
        <w:t xml:space="preserve"> VXF 40.25</w:t>
      </w:r>
      <w:r w:rsidR="00E24127" w:rsidRPr="001D268B">
        <w:rPr>
          <w:rFonts w:ascii="Arial" w:hAnsi="Arial" w:cs="Arial"/>
        </w:rPr>
        <w:t>–7.5</w:t>
      </w:r>
      <w:r w:rsidR="000018CC" w:rsidRPr="001D268B">
        <w:rPr>
          <w:rFonts w:ascii="Arial" w:hAnsi="Arial" w:cs="Arial"/>
        </w:rPr>
        <w:t>, sachant que l</w:t>
      </w:r>
      <w:r w:rsidR="00E24127" w:rsidRPr="001D268B">
        <w:rPr>
          <w:rFonts w:ascii="Arial" w:hAnsi="Arial" w:cs="Arial"/>
        </w:rPr>
        <w:t xml:space="preserve">a perte de charge de la batterie chaude est de </w:t>
      </w:r>
      <w:r w:rsidR="00CB0149">
        <w:rPr>
          <w:rFonts w:ascii="Arial" w:hAnsi="Arial" w:cs="Arial"/>
        </w:rPr>
        <w:t>3</w:t>
      </w:r>
      <w:r w:rsidR="00E24127" w:rsidRPr="001D268B">
        <w:rPr>
          <w:rFonts w:ascii="Arial" w:hAnsi="Arial" w:cs="Arial"/>
        </w:rPr>
        <w:t>00 Pa, on négligera les pertes linaires et singulières d</w:t>
      </w:r>
      <w:r w:rsidR="00001666">
        <w:rPr>
          <w:rFonts w:ascii="Arial" w:hAnsi="Arial" w:cs="Arial"/>
        </w:rPr>
        <w:t>ues</w:t>
      </w:r>
      <w:r w:rsidR="00E24127" w:rsidRPr="001D268B">
        <w:rPr>
          <w:rFonts w:ascii="Arial" w:hAnsi="Arial" w:cs="Arial"/>
        </w:rPr>
        <w:t xml:space="preserve"> au </w:t>
      </w:r>
      <w:r w:rsidR="00051E17" w:rsidRPr="001D268B">
        <w:rPr>
          <w:rFonts w:ascii="Arial" w:hAnsi="Arial" w:cs="Arial"/>
        </w:rPr>
        <w:t>tube car la V3V est très proche de la batterie.</w:t>
      </w:r>
    </w:p>
    <w:p w:rsidR="003D3D44" w:rsidRPr="001D268B" w:rsidRDefault="003D3D44" w:rsidP="000018CC">
      <w:pPr>
        <w:rPr>
          <w:rFonts w:ascii="Arial" w:hAnsi="Arial" w:cs="Arial"/>
        </w:rPr>
      </w:pPr>
    </w:p>
    <w:p w:rsidR="00051E17" w:rsidRPr="00D248D8" w:rsidRDefault="00F60A9E" w:rsidP="000018CC">
      <w:pPr>
        <w:rPr>
          <w:rFonts w:ascii="Arial" w:hAnsi="Arial" w:cs="Arial"/>
          <w:i/>
          <w:u w:val="single"/>
        </w:rPr>
      </w:pPr>
      <w:r>
        <w:rPr>
          <w:rFonts w:ascii="Arial" w:hAnsi="Arial" w:cs="Arial"/>
          <w:i/>
          <w:noProof/>
          <w:u w:val="single"/>
          <w:lang w:eastAsia="fr-FR" w:bidi="ar-SA"/>
        </w:rPr>
        <w:drawing>
          <wp:anchor distT="0" distB="0" distL="114300" distR="114300" simplePos="0" relativeHeight="251674624" behindDoc="0" locked="0" layoutInCell="1" allowOverlap="1">
            <wp:simplePos x="0" y="0"/>
            <wp:positionH relativeFrom="margin">
              <wp:posOffset>3043555</wp:posOffset>
            </wp:positionH>
            <wp:positionV relativeFrom="margin">
              <wp:posOffset>6386830</wp:posOffset>
            </wp:positionV>
            <wp:extent cx="3027680" cy="2076450"/>
            <wp:effectExtent l="19050" t="0" r="1270" b="0"/>
            <wp:wrapSquare wrapText="bothSides"/>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3027680" cy="2076450"/>
                    </a:xfrm>
                    <a:prstGeom prst="rect">
                      <a:avLst/>
                    </a:prstGeom>
                    <a:noFill/>
                    <a:ln w="9525">
                      <a:noFill/>
                      <a:miter lim="800000"/>
                      <a:headEnd/>
                      <a:tailEnd/>
                    </a:ln>
                  </pic:spPr>
                </pic:pic>
              </a:graphicData>
            </a:graphic>
          </wp:anchor>
        </w:drawing>
      </w:r>
      <w:r w:rsidR="00051E17" w:rsidRPr="00D248D8">
        <w:rPr>
          <w:rFonts w:ascii="Arial" w:hAnsi="Arial" w:cs="Arial"/>
          <w:i/>
          <w:u w:val="single"/>
        </w:rPr>
        <w:t>Caractéristique des V3V</w:t>
      </w:r>
      <w:r w:rsidR="00D248D8" w:rsidRPr="00D248D8">
        <w:rPr>
          <w:rFonts w:ascii="Arial" w:hAnsi="Arial" w:cs="Arial"/>
          <w:i/>
          <w:u w:val="single"/>
        </w:rPr>
        <w:t xml:space="preserve"> </w:t>
      </w:r>
      <w:r w:rsidR="00D334FC" w:rsidRPr="00D248D8">
        <w:rPr>
          <w:rFonts w:ascii="Arial" w:hAnsi="Arial" w:cs="Arial"/>
          <w:i/>
          <w:u w:val="single"/>
        </w:rPr>
        <w:t>S</w:t>
      </w:r>
      <w:r w:rsidR="00051E17" w:rsidRPr="00D248D8">
        <w:rPr>
          <w:rFonts w:ascii="Arial" w:hAnsi="Arial" w:cs="Arial"/>
          <w:i/>
          <w:u w:val="single"/>
        </w:rPr>
        <w:t>iemens VXF</w:t>
      </w:r>
      <w:r w:rsidR="00D248D8" w:rsidRPr="00D248D8">
        <w:rPr>
          <w:rFonts w:ascii="Arial" w:hAnsi="Arial" w:cs="Arial"/>
          <w:i/>
          <w:u w:val="single"/>
        </w:rPr>
        <w:t> :</w:t>
      </w:r>
    </w:p>
    <w:p w:rsidR="00051E17" w:rsidRPr="001D268B" w:rsidRDefault="00051E17" w:rsidP="000018CC">
      <w:pPr>
        <w:rPr>
          <w:rFonts w:ascii="Arial" w:hAnsi="Arial" w:cs="Arial"/>
        </w:rPr>
      </w:pPr>
    </w:p>
    <w:p w:rsidR="00E24127" w:rsidRPr="001D268B" w:rsidRDefault="00E24127" w:rsidP="000018CC">
      <w:pPr>
        <w:rPr>
          <w:rFonts w:ascii="Arial" w:hAnsi="Arial" w:cs="Arial"/>
        </w:rPr>
      </w:pPr>
    </w:p>
    <w:p w:rsidR="00E24127" w:rsidRPr="001D268B" w:rsidRDefault="00E24127" w:rsidP="000018CC">
      <w:pPr>
        <w:rPr>
          <w:rFonts w:ascii="Arial" w:hAnsi="Arial" w:cs="Arial"/>
        </w:rPr>
      </w:pPr>
    </w:p>
    <w:p w:rsidR="00E24127" w:rsidRPr="001D268B" w:rsidRDefault="00E24127" w:rsidP="000018CC">
      <w:pPr>
        <w:rPr>
          <w:rFonts w:ascii="Arial" w:hAnsi="Arial" w:cs="Arial"/>
        </w:rPr>
      </w:pPr>
    </w:p>
    <w:p w:rsidR="00E24127" w:rsidRPr="001D268B" w:rsidRDefault="00E24127" w:rsidP="000018CC">
      <w:pPr>
        <w:rPr>
          <w:rFonts w:ascii="Arial" w:hAnsi="Arial" w:cs="Arial"/>
        </w:rPr>
      </w:pPr>
    </w:p>
    <w:p w:rsidR="00E24127" w:rsidRDefault="00E24127" w:rsidP="000018CC">
      <w:pPr>
        <w:rPr>
          <w:rFonts w:ascii="Arial" w:hAnsi="Arial" w:cs="Arial"/>
        </w:rPr>
      </w:pPr>
    </w:p>
    <w:p w:rsidR="00D248D8" w:rsidRDefault="00D248D8" w:rsidP="000018CC">
      <w:pPr>
        <w:rPr>
          <w:rFonts w:ascii="Arial" w:hAnsi="Arial" w:cs="Arial"/>
        </w:rPr>
      </w:pPr>
    </w:p>
    <w:p w:rsidR="00D248D8" w:rsidRDefault="00D248D8" w:rsidP="000018CC">
      <w:pPr>
        <w:rPr>
          <w:rFonts w:ascii="Arial" w:hAnsi="Arial" w:cs="Arial"/>
        </w:rPr>
      </w:pPr>
    </w:p>
    <w:p w:rsidR="00D248D8" w:rsidRPr="001D268B" w:rsidRDefault="00D248D8" w:rsidP="000018CC">
      <w:pPr>
        <w:rPr>
          <w:rFonts w:ascii="Arial" w:hAnsi="Arial" w:cs="Arial"/>
        </w:rPr>
      </w:pPr>
    </w:p>
    <w:p w:rsidR="00E24127" w:rsidRPr="001D268B" w:rsidRDefault="00E24127" w:rsidP="000018CC">
      <w:pPr>
        <w:rPr>
          <w:rFonts w:ascii="Arial" w:hAnsi="Arial" w:cs="Arial"/>
        </w:rPr>
      </w:pPr>
    </w:p>
    <w:p w:rsidR="00C312D9" w:rsidRDefault="00C312D9" w:rsidP="000018CC">
      <w:pPr>
        <w:rPr>
          <w:rFonts w:ascii="Arial" w:hAnsi="Arial" w:cs="Arial"/>
        </w:rPr>
      </w:pPr>
    </w:p>
    <w:p w:rsidR="00666EAE" w:rsidRDefault="00666EAE">
      <w:pPr>
        <w:widowControl/>
        <w:suppressAutoHyphens w:val="0"/>
        <w:spacing w:line="276" w:lineRule="auto"/>
        <w:rPr>
          <w:rFonts w:ascii="Arial" w:hAnsi="Arial" w:cs="Arial"/>
        </w:rPr>
      </w:pPr>
      <w:r>
        <w:rPr>
          <w:rFonts w:ascii="Arial" w:hAnsi="Arial" w:cs="Arial"/>
        </w:rPr>
        <w:br w:type="page"/>
      </w:r>
    </w:p>
    <w:p w:rsidR="00E24127" w:rsidRPr="001D268B" w:rsidRDefault="00E24127" w:rsidP="003F3675">
      <w:pPr>
        <w:jc w:val="both"/>
        <w:rPr>
          <w:rFonts w:ascii="Arial" w:hAnsi="Arial" w:cs="Arial"/>
        </w:rPr>
      </w:pPr>
      <w:r w:rsidRPr="001D268B">
        <w:rPr>
          <w:rFonts w:ascii="Arial" w:hAnsi="Arial" w:cs="Arial"/>
        </w:rPr>
        <w:lastRenderedPageBreak/>
        <w:t xml:space="preserve">   </w:t>
      </w:r>
      <w:r w:rsidR="00355086">
        <w:rPr>
          <w:rFonts w:ascii="Arial" w:hAnsi="Arial" w:cs="Arial"/>
        </w:rPr>
        <w:t>3</w:t>
      </w:r>
      <w:r w:rsidRPr="001D268B">
        <w:rPr>
          <w:rFonts w:ascii="Arial" w:hAnsi="Arial" w:cs="Arial"/>
        </w:rPr>
        <w:t>.</w:t>
      </w:r>
      <w:r w:rsidR="00666EAE">
        <w:rPr>
          <w:rFonts w:ascii="Arial" w:hAnsi="Arial" w:cs="Arial"/>
        </w:rPr>
        <w:t>5</w:t>
      </w:r>
      <w:r w:rsidR="00D248D8">
        <w:rPr>
          <w:rFonts w:ascii="Arial" w:hAnsi="Arial" w:cs="Arial"/>
        </w:rPr>
        <w:t>/</w:t>
      </w:r>
      <w:r w:rsidRPr="001D268B">
        <w:rPr>
          <w:rFonts w:ascii="Arial" w:hAnsi="Arial" w:cs="Arial"/>
        </w:rPr>
        <w:t xml:space="preserve"> Analyser le résultat de l’autorité de la vanne trois voies.</w:t>
      </w:r>
    </w:p>
    <w:p w:rsidR="00E24127" w:rsidRPr="001D268B" w:rsidRDefault="0006334C" w:rsidP="003F3675">
      <w:pPr>
        <w:jc w:val="both"/>
        <w:rPr>
          <w:rFonts w:ascii="Arial" w:hAnsi="Arial" w:cs="Arial"/>
        </w:rPr>
      </w:pPr>
      <w:r w:rsidRPr="001D268B">
        <w:rPr>
          <w:rFonts w:ascii="Arial" w:hAnsi="Arial" w:cs="Arial"/>
        </w:rPr>
        <w:t xml:space="preserve">   </w:t>
      </w:r>
      <w:r w:rsidR="00355086">
        <w:rPr>
          <w:rFonts w:ascii="Arial" w:hAnsi="Arial" w:cs="Arial"/>
        </w:rPr>
        <w:t>3</w:t>
      </w:r>
      <w:r w:rsidR="00E24127" w:rsidRPr="001D268B">
        <w:rPr>
          <w:rFonts w:ascii="Arial" w:hAnsi="Arial" w:cs="Arial"/>
        </w:rPr>
        <w:t>.</w:t>
      </w:r>
      <w:r w:rsidR="00666EAE">
        <w:rPr>
          <w:rFonts w:ascii="Arial" w:hAnsi="Arial" w:cs="Arial"/>
        </w:rPr>
        <w:t>6</w:t>
      </w:r>
      <w:r w:rsidR="00D248D8">
        <w:rPr>
          <w:rFonts w:ascii="Arial" w:hAnsi="Arial" w:cs="Arial"/>
        </w:rPr>
        <w:t>/</w:t>
      </w:r>
      <w:r w:rsidR="00E24127" w:rsidRPr="001D268B">
        <w:rPr>
          <w:rFonts w:ascii="Arial" w:hAnsi="Arial" w:cs="Arial"/>
        </w:rPr>
        <w:t xml:space="preserve"> Proposer une autre solution technique </w:t>
      </w:r>
      <w:r w:rsidR="009B5744">
        <w:rPr>
          <w:rFonts w:ascii="Arial" w:hAnsi="Arial" w:cs="Arial"/>
        </w:rPr>
        <w:t>alternative permettant de réguler la puissance de la batterie chaude de la CTA sans utiliser de vanne de régulation</w:t>
      </w:r>
      <w:r w:rsidR="00051E17" w:rsidRPr="001D268B">
        <w:rPr>
          <w:rFonts w:ascii="Arial" w:hAnsi="Arial" w:cs="Arial"/>
        </w:rPr>
        <w:t>.</w:t>
      </w:r>
    </w:p>
    <w:p w:rsidR="003D3D44" w:rsidRPr="001D268B" w:rsidRDefault="003D3D44" w:rsidP="003F3675">
      <w:pPr>
        <w:jc w:val="both"/>
        <w:rPr>
          <w:rFonts w:ascii="Arial" w:hAnsi="Arial" w:cs="Arial"/>
        </w:rPr>
      </w:pPr>
    </w:p>
    <w:p w:rsidR="00BB0687" w:rsidRDefault="00355086" w:rsidP="003F3675">
      <w:pPr>
        <w:widowControl/>
        <w:suppressAutoHyphens w:val="0"/>
        <w:spacing w:line="276" w:lineRule="auto"/>
        <w:jc w:val="both"/>
        <w:rPr>
          <w:rFonts w:ascii="Arial" w:hAnsi="Arial" w:cs="Arial"/>
        </w:rPr>
      </w:pPr>
      <w:r>
        <w:rPr>
          <w:rFonts w:ascii="Arial" w:hAnsi="Arial" w:cs="Arial"/>
        </w:rPr>
        <w:t>4</w:t>
      </w:r>
      <w:r w:rsidR="003D3D44" w:rsidRPr="001D268B">
        <w:rPr>
          <w:rFonts w:ascii="Arial" w:hAnsi="Arial" w:cs="Arial"/>
        </w:rPr>
        <w:t>/</w:t>
      </w:r>
      <w:r w:rsidR="00F02B63" w:rsidRPr="001D268B">
        <w:rPr>
          <w:rFonts w:ascii="Arial" w:hAnsi="Arial" w:cs="Arial"/>
        </w:rPr>
        <w:t xml:space="preserve"> Modifier le schéma électrique du </w:t>
      </w:r>
      <w:r w:rsidR="00F02B63" w:rsidRPr="00994138">
        <w:rPr>
          <w:rFonts w:ascii="Arial" w:hAnsi="Arial" w:cs="Arial"/>
          <w:color w:val="00B0F0"/>
        </w:rPr>
        <w:t>document réponse n°</w:t>
      </w:r>
      <w:r w:rsidR="0041694D">
        <w:rPr>
          <w:rFonts w:ascii="Arial" w:hAnsi="Arial" w:cs="Arial"/>
          <w:color w:val="00B0F0"/>
        </w:rPr>
        <w:t>10</w:t>
      </w:r>
      <w:r w:rsidR="00F02B63" w:rsidRPr="001D268B">
        <w:rPr>
          <w:rFonts w:ascii="Arial" w:hAnsi="Arial" w:cs="Arial"/>
        </w:rPr>
        <w:t xml:space="preserve"> afin de pouvoir tester les ampoules de l’armoire électrique à partir d’un bouton pous</w:t>
      </w:r>
      <w:r w:rsidR="000018CC" w:rsidRPr="001D268B">
        <w:rPr>
          <w:rFonts w:ascii="Arial" w:hAnsi="Arial" w:cs="Arial"/>
        </w:rPr>
        <w:t>soir situé en face de l’armoire</w:t>
      </w:r>
      <w:r w:rsidR="00F02B63" w:rsidRPr="001D268B">
        <w:rPr>
          <w:rFonts w:ascii="Arial" w:hAnsi="Arial" w:cs="Arial"/>
        </w:rPr>
        <w:t>.</w:t>
      </w:r>
    </w:p>
    <w:p w:rsidR="00BB0687" w:rsidRDefault="00BB0687" w:rsidP="003F3675">
      <w:pPr>
        <w:widowControl/>
        <w:suppressAutoHyphens w:val="0"/>
        <w:spacing w:line="276" w:lineRule="auto"/>
        <w:jc w:val="both"/>
        <w:rPr>
          <w:rFonts w:ascii="Arial" w:hAnsi="Arial" w:cs="Arial"/>
        </w:rPr>
      </w:pPr>
    </w:p>
    <w:p w:rsidR="00BB0687" w:rsidRPr="00BB0687" w:rsidRDefault="00BB0687" w:rsidP="001F4199">
      <w:pPr>
        <w:widowControl/>
        <w:suppressAutoHyphens w:val="0"/>
        <w:spacing w:line="276" w:lineRule="auto"/>
        <w:rPr>
          <w:rFonts w:ascii="Arial" w:hAnsi="Arial" w:cs="Arial"/>
          <w:u w:val="single"/>
        </w:rPr>
      </w:pPr>
      <w:r w:rsidRPr="00BB0687">
        <w:rPr>
          <w:rFonts w:ascii="Arial" w:hAnsi="Arial" w:cs="Arial"/>
          <w:u w:val="single"/>
        </w:rPr>
        <w:t>5/ Etude de la régulation d’une poutre climatique dans un bureau</w:t>
      </w:r>
      <w:r w:rsidR="00052464">
        <w:rPr>
          <w:rFonts w:ascii="Arial" w:hAnsi="Arial" w:cs="Arial"/>
          <w:u w:val="single"/>
        </w:rPr>
        <w:t xml:space="preserve"> en hiver</w:t>
      </w:r>
      <w:r w:rsidRPr="00BB0687">
        <w:rPr>
          <w:rFonts w:ascii="Arial" w:hAnsi="Arial" w:cs="Arial"/>
          <w:u w:val="single"/>
        </w:rPr>
        <w:t> :</w:t>
      </w:r>
    </w:p>
    <w:p w:rsidR="00BB0687" w:rsidRDefault="00B80FB6" w:rsidP="001F4199">
      <w:pPr>
        <w:widowControl/>
        <w:suppressAutoHyphens w:val="0"/>
        <w:spacing w:line="276" w:lineRule="auto"/>
        <w:rPr>
          <w:rFonts w:ascii="Arial" w:hAnsi="Arial" w:cs="Arial"/>
        </w:rPr>
      </w:pPr>
      <w:r>
        <w:rPr>
          <w:rFonts w:ascii="Arial" w:hAnsi="Arial" w:cs="Arial"/>
        </w:rPr>
        <w:t xml:space="preserve">La température ambiante est maintenue constante grâce à un régulateur terminal </w:t>
      </w:r>
      <w:r w:rsidR="00567403">
        <w:rPr>
          <w:rFonts w:ascii="Arial" w:hAnsi="Arial" w:cs="Arial"/>
        </w:rPr>
        <w:t xml:space="preserve"> (Siemens RXC 20.1) </w:t>
      </w:r>
      <w:r>
        <w:rPr>
          <w:rFonts w:ascii="Arial" w:hAnsi="Arial" w:cs="Arial"/>
        </w:rPr>
        <w:t xml:space="preserve">placé </w:t>
      </w:r>
      <w:r w:rsidR="00FD638B">
        <w:rPr>
          <w:rFonts w:ascii="Arial" w:hAnsi="Arial" w:cs="Arial"/>
        </w:rPr>
        <w:t>dans l</w:t>
      </w:r>
      <w:r w:rsidR="00567403">
        <w:rPr>
          <w:rFonts w:ascii="Arial" w:hAnsi="Arial" w:cs="Arial"/>
        </w:rPr>
        <w:t>a</w:t>
      </w:r>
      <w:r>
        <w:rPr>
          <w:rFonts w:ascii="Arial" w:hAnsi="Arial" w:cs="Arial"/>
        </w:rPr>
        <w:t xml:space="preserve"> poutre climatique. La régulation agit sur le servomoteur thermique en 24V de la vanne 2 voies.</w:t>
      </w:r>
    </w:p>
    <w:p w:rsidR="00B80FB6" w:rsidRDefault="00567403" w:rsidP="001F4199">
      <w:pPr>
        <w:widowControl/>
        <w:suppressAutoHyphens w:val="0"/>
        <w:spacing w:line="276" w:lineRule="auto"/>
        <w:rPr>
          <w:rFonts w:ascii="Arial" w:hAnsi="Arial" w:cs="Arial"/>
        </w:rPr>
      </w:pPr>
      <w:r>
        <w:rPr>
          <w:rFonts w:ascii="Arial" w:hAnsi="Arial" w:cs="Arial"/>
        </w:rPr>
        <w:t xml:space="preserve">Un thermostat  (QAX 31.1) comprenant une sonde d’ambiance et </w:t>
      </w:r>
      <w:r w:rsidR="003F3675">
        <w:rPr>
          <w:rFonts w:ascii="Arial" w:hAnsi="Arial" w:cs="Arial"/>
        </w:rPr>
        <w:t xml:space="preserve">potentiomètre </w:t>
      </w:r>
      <w:r>
        <w:rPr>
          <w:rFonts w:ascii="Arial" w:hAnsi="Arial" w:cs="Arial"/>
        </w:rPr>
        <w:t>de consigne.</w:t>
      </w:r>
      <w:r w:rsidR="00994138">
        <w:rPr>
          <w:rFonts w:ascii="Arial" w:hAnsi="Arial" w:cs="Arial"/>
        </w:rPr>
        <w:t xml:space="preserve"> </w:t>
      </w:r>
      <w:r w:rsidR="00994138" w:rsidRPr="00994138">
        <w:rPr>
          <w:rFonts w:ascii="Arial" w:hAnsi="Arial" w:cs="Arial"/>
          <w:color w:val="FF0000"/>
        </w:rPr>
        <w:t>(voir annexe 6)</w:t>
      </w:r>
    </w:p>
    <w:p w:rsidR="00B80FB6" w:rsidRDefault="00567403" w:rsidP="001F4199">
      <w:pPr>
        <w:widowControl/>
        <w:suppressAutoHyphens w:val="0"/>
        <w:spacing w:line="276" w:lineRule="auto"/>
        <w:rPr>
          <w:rFonts w:ascii="Arial" w:hAnsi="Arial" w:cs="Arial"/>
        </w:rPr>
      </w:pPr>
      <w:r>
        <w:rPr>
          <w:rFonts w:ascii="Arial" w:hAnsi="Arial" w:cs="Arial"/>
        </w:rPr>
        <w:t xml:space="preserve">   5.1/ Implanter la régulation sur le </w:t>
      </w:r>
      <w:r w:rsidRPr="007130BD">
        <w:rPr>
          <w:rFonts w:ascii="Arial" w:hAnsi="Arial" w:cs="Arial"/>
          <w:color w:val="00B0F0"/>
        </w:rPr>
        <w:t>document réponse n°</w:t>
      </w:r>
      <w:r w:rsidR="0041694D">
        <w:rPr>
          <w:rFonts w:ascii="Arial" w:hAnsi="Arial" w:cs="Arial"/>
          <w:color w:val="00B0F0"/>
        </w:rPr>
        <w:t>11</w:t>
      </w:r>
      <w:r w:rsidR="00330A60">
        <w:rPr>
          <w:rFonts w:ascii="Arial" w:hAnsi="Arial" w:cs="Arial"/>
        </w:rPr>
        <w:t xml:space="preserve"> </w:t>
      </w:r>
      <w:r>
        <w:rPr>
          <w:rFonts w:ascii="Arial" w:hAnsi="Arial" w:cs="Arial"/>
        </w:rPr>
        <w:t>en tenant compte du cahier des charges.</w:t>
      </w:r>
    </w:p>
    <w:p w:rsidR="00330A60" w:rsidRPr="00FD638B" w:rsidRDefault="00567403" w:rsidP="001F4199">
      <w:pPr>
        <w:widowControl/>
        <w:suppressAutoHyphens w:val="0"/>
        <w:spacing w:line="276" w:lineRule="auto"/>
        <w:rPr>
          <w:rFonts w:ascii="Arial" w:hAnsi="Arial" w:cs="Arial"/>
        </w:rPr>
      </w:pPr>
      <w:r>
        <w:rPr>
          <w:rFonts w:ascii="Arial" w:hAnsi="Arial" w:cs="Arial"/>
        </w:rPr>
        <w:t xml:space="preserve">   5.2/ </w:t>
      </w:r>
      <w:r w:rsidR="001F4199">
        <w:rPr>
          <w:rFonts w:ascii="Arial" w:hAnsi="Arial" w:cs="Arial"/>
        </w:rPr>
        <w:t>Rajouter les éléments indispensables</w:t>
      </w:r>
      <w:r w:rsidR="00961D0A">
        <w:rPr>
          <w:rFonts w:ascii="Arial" w:hAnsi="Arial" w:cs="Arial"/>
        </w:rPr>
        <w:t xml:space="preserve"> (actionneur, sondes...)</w:t>
      </w:r>
      <w:r w:rsidR="001F4199">
        <w:rPr>
          <w:rFonts w:ascii="Arial" w:hAnsi="Arial" w:cs="Arial"/>
        </w:rPr>
        <w:t xml:space="preserve"> autour du r</w:t>
      </w:r>
      <w:r w:rsidR="00961D0A">
        <w:rPr>
          <w:rFonts w:ascii="Arial" w:hAnsi="Arial" w:cs="Arial"/>
        </w:rPr>
        <w:t>é</w:t>
      </w:r>
      <w:r w:rsidR="001F4199">
        <w:rPr>
          <w:rFonts w:ascii="Arial" w:hAnsi="Arial" w:cs="Arial"/>
        </w:rPr>
        <w:t xml:space="preserve">gulateur et </w:t>
      </w:r>
      <w:r>
        <w:rPr>
          <w:rFonts w:ascii="Arial" w:hAnsi="Arial" w:cs="Arial"/>
        </w:rPr>
        <w:t xml:space="preserve">Câbler </w:t>
      </w:r>
      <w:r w:rsidR="001F4199">
        <w:rPr>
          <w:rFonts w:ascii="Arial" w:hAnsi="Arial" w:cs="Arial"/>
        </w:rPr>
        <w:t xml:space="preserve">ce dernier </w:t>
      </w:r>
      <w:r>
        <w:rPr>
          <w:rFonts w:ascii="Arial" w:hAnsi="Arial" w:cs="Arial"/>
        </w:rPr>
        <w:t xml:space="preserve">sur le document </w:t>
      </w:r>
      <w:r w:rsidRPr="00994138">
        <w:rPr>
          <w:rFonts w:ascii="Arial" w:hAnsi="Arial" w:cs="Arial"/>
          <w:color w:val="00B0F0"/>
        </w:rPr>
        <w:t>réponse n°</w:t>
      </w:r>
      <w:r w:rsidR="00FD638B">
        <w:rPr>
          <w:rFonts w:ascii="Arial" w:hAnsi="Arial" w:cs="Arial"/>
          <w:color w:val="00B0F0"/>
        </w:rPr>
        <w:t>12</w:t>
      </w:r>
    </w:p>
    <w:p w:rsidR="00567403" w:rsidRDefault="00567403" w:rsidP="001F4199">
      <w:pPr>
        <w:widowControl/>
        <w:suppressAutoHyphens w:val="0"/>
        <w:spacing w:line="276" w:lineRule="auto"/>
        <w:rPr>
          <w:rFonts w:ascii="Arial" w:hAnsi="Arial" w:cs="Arial"/>
        </w:rPr>
      </w:pPr>
      <w:r>
        <w:rPr>
          <w:rFonts w:ascii="Arial" w:hAnsi="Arial" w:cs="Arial"/>
        </w:rPr>
        <w:t xml:space="preserve">   5.3/ </w:t>
      </w:r>
      <w:r w:rsidR="00052464">
        <w:rPr>
          <w:rFonts w:ascii="Arial" w:hAnsi="Arial" w:cs="Arial"/>
        </w:rPr>
        <w:t>Tracer le signal de commande de la vanne 2 voies en fonc</w:t>
      </w:r>
      <w:r w:rsidR="00FD440D">
        <w:rPr>
          <w:rFonts w:ascii="Arial" w:hAnsi="Arial" w:cs="Arial"/>
        </w:rPr>
        <w:t>tion de la température ambiante</w:t>
      </w:r>
      <w:r w:rsidR="00052464">
        <w:rPr>
          <w:rFonts w:ascii="Arial" w:hAnsi="Arial" w:cs="Arial"/>
        </w:rPr>
        <w:t>.</w:t>
      </w:r>
    </w:p>
    <w:p w:rsidR="00052464" w:rsidRDefault="00052464" w:rsidP="001F4199">
      <w:pPr>
        <w:widowControl/>
        <w:suppressAutoHyphens w:val="0"/>
        <w:spacing w:line="276" w:lineRule="auto"/>
        <w:ind w:firstLine="708"/>
        <w:rPr>
          <w:rFonts w:ascii="Arial" w:hAnsi="Arial" w:cs="Arial"/>
        </w:rPr>
      </w:pPr>
      <w:r>
        <w:rPr>
          <w:rFonts w:ascii="Arial" w:hAnsi="Arial" w:cs="Arial"/>
        </w:rPr>
        <w:t>La programmation est la suivante :</w:t>
      </w:r>
    </w:p>
    <w:p w:rsidR="00052464" w:rsidRDefault="00052464" w:rsidP="001F4199">
      <w:pPr>
        <w:widowControl/>
        <w:suppressAutoHyphens w:val="0"/>
        <w:spacing w:line="276" w:lineRule="auto"/>
        <w:ind w:left="708" w:firstLine="708"/>
        <w:rPr>
          <w:rFonts w:ascii="Arial" w:hAnsi="Arial" w:cs="Arial"/>
        </w:rPr>
      </w:pPr>
      <w:r>
        <w:rPr>
          <w:rFonts w:ascii="Arial" w:hAnsi="Arial" w:cs="Arial"/>
        </w:rPr>
        <w:t>- Température de consigne : 20°C</w:t>
      </w:r>
    </w:p>
    <w:p w:rsidR="00052464" w:rsidRDefault="00052464" w:rsidP="001F4199">
      <w:pPr>
        <w:widowControl/>
        <w:suppressAutoHyphens w:val="0"/>
        <w:spacing w:line="276" w:lineRule="auto"/>
        <w:ind w:left="708" w:firstLine="708"/>
        <w:rPr>
          <w:rFonts w:ascii="Arial" w:hAnsi="Arial" w:cs="Arial"/>
        </w:rPr>
      </w:pPr>
      <w:r>
        <w:rPr>
          <w:rFonts w:ascii="Arial" w:hAnsi="Arial" w:cs="Arial"/>
        </w:rPr>
        <w:t>- Bande proportionnelle</w:t>
      </w:r>
      <w:r w:rsidR="00FD638B">
        <w:rPr>
          <w:rFonts w:ascii="Arial" w:hAnsi="Arial" w:cs="Arial"/>
        </w:rPr>
        <w:t xml:space="preserve"> : </w:t>
      </w:r>
      <w:r>
        <w:rPr>
          <w:rFonts w:ascii="Arial" w:hAnsi="Arial" w:cs="Arial"/>
        </w:rPr>
        <w:t>3°C</w:t>
      </w:r>
    </w:p>
    <w:p w:rsidR="00052464" w:rsidRDefault="00052464" w:rsidP="001F4199">
      <w:pPr>
        <w:widowControl/>
        <w:suppressAutoHyphens w:val="0"/>
        <w:spacing w:line="276" w:lineRule="auto"/>
        <w:ind w:left="708" w:firstLine="708"/>
        <w:rPr>
          <w:rFonts w:ascii="Arial" w:hAnsi="Arial" w:cs="Arial"/>
        </w:rPr>
      </w:pPr>
      <w:r>
        <w:rPr>
          <w:rFonts w:ascii="Arial" w:hAnsi="Arial" w:cs="Arial"/>
        </w:rPr>
        <w:t xml:space="preserve">- </w:t>
      </w:r>
      <w:r w:rsidR="00FD638B">
        <w:rPr>
          <w:rFonts w:ascii="Arial" w:hAnsi="Arial" w:cs="Arial"/>
        </w:rPr>
        <w:t>Décalage : 0</w:t>
      </w:r>
      <w:r>
        <w:rPr>
          <w:rFonts w:ascii="Arial" w:hAnsi="Arial" w:cs="Arial"/>
        </w:rPr>
        <w:t>°C</w:t>
      </w:r>
    </w:p>
    <w:p w:rsidR="00052464" w:rsidRDefault="00052464" w:rsidP="003F3675">
      <w:pPr>
        <w:widowControl/>
        <w:suppressAutoHyphens w:val="0"/>
        <w:spacing w:line="276" w:lineRule="auto"/>
        <w:jc w:val="both"/>
        <w:rPr>
          <w:rFonts w:ascii="Arial" w:hAnsi="Arial" w:cs="Arial"/>
        </w:rPr>
      </w:pPr>
    </w:p>
    <w:p w:rsidR="005E4D56" w:rsidRDefault="005E4D56">
      <w:pPr>
        <w:widowControl/>
        <w:suppressAutoHyphens w:val="0"/>
        <w:spacing w:line="276" w:lineRule="auto"/>
        <w:rPr>
          <w:rFonts w:ascii="Arial" w:hAnsi="Arial" w:cs="Arial"/>
        </w:rPr>
      </w:pPr>
      <w:r>
        <w:rPr>
          <w:rFonts w:ascii="Arial" w:hAnsi="Arial" w:cs="Arial"/>
        </w:rPr>
        <w:br w:type="page"/>
      </w:r>
    </w:p>
    <w:p w:rsidR="00C0117C" w:rsidRPr="00D248D8" w:rsidRDefault="00C0117C" w:rsidP="00C0117C">
      <w:pPr>
        <w:pStyle w:val="Titre2"/>
        <w:pageBreakBefore/>
        <w:pBdr>
          <w:top w:val="single" w:sz="1" w:space="1" w:color="000000"/>
          <w:left w:val="single" w:sz="1" w:space="1" w:color="000000"/>
          <w:bottom w:val="single" w:sz="1" w:space="1" w:color="000000"/>
          <w:right w:val="single" w:sz="1" w:space="1" w:color="000000"/>
        </w:pBdr>
        <w:rPr>
          <w:rFonts w:ascii="Arial" w:hAnsi="Arial" w:cs="Arial"/>
          <w:sz w:val="28"/>
          <w:szCs w:val="28"/>
          <w:u w:val="none"/>
        </w:rPr>
      </w:pPr>
      <w:r w:rsidRPr="00D248D8">
        <w:rPr>
          <w:rFonts w:ascii="Arial" w:hAnsi="Arial" w:cs="Arial"/>
          <w:sz w:val="28"/>
          <w:szCs w:val="28"/>
          <w:u w:val="none"/>
        </w:rPr>
        <w:lastRenderedPageBreak/>
        <w:t xml:space="preserve">PARTIE </w:t>
      </w:r>
      <w:r w:rsidR="00F72CC7">
        <w:rPr>
          <w:rFonts w:ascii="Arial" w:hAnsi="Arial" w:cs="Arial"/>
          <w:sz w:val="28"/>
          <w:szCs w:val="28"/>
          <w:u w:val="none"/>
        </w:rPr>
        <w:t>V</w:t>
      </w:r>
      <w:r w:rsidRPr="00D248D8">
        <w:rPr>
          <w:rFonts w:ascii="Arial" w:hAnsi="Arial" w:cs="Arial"/>
          <w:sz w:val="28"/>
          <w:szCs w:val="28"/>
          <w:u w:val="none"/>
        </w:rPr>
        <w:t> : SECURITE INCENDIE</w:t>
      </w:r>
    </w:p>
    <w:p w:rsidR="008627B8" w:rsidRPr="00D248D8" w:rsidRDefault="008627B8" w:rsidP="00C0117C">
      <w:pPr>
        <w:rPr>
          <w:rFonts w:ascii="Arial" w:hAnsi="Arial" w:cs="Arial"/>
        </w:rPr>
      </w:pPr>
    </w:p>
    <w:p w:rsidR="00C0117C" w:rsidRPr="00D248D8" w:rsidRDefault="00C0117C" w:rsidP="00542CBA">
      <w:pPr>
        <w:jc w:val="both"/>
        <w:rPr>
          <w:rFonts w:ascii="Arial" w:hAnsi="Arial" w:cs="Arial"/>
          <w:b/>
          <w:u w:val="single"/>
        </w:rPr>
      </w:pPr>
      <w:r w:rsidRPr="00D248D8">
        <w:rPr>
          <w:rFonts w:ascii="Arial" w:hAnsi="Arial" w:cs="Arial"/>
          <w:b/>
          <w:u w:val="single"/>
        </w:rPr>
        <w:t>Présentation</w:t>
      </w:r>
      <w:r w:rsidR="00D248D8">
        <w:rPr>
          <w:rFonts w:ascii="Arial" w:hAnsi="Arial" w:cs="Arial"/>
          <w:b/>
          <w:u w:val="single"/>
        </w:rPr>
        <w:t> :</w:t>
      </w:r>
    </w:p>
    <w:p w:rsidR="00D248D8" w:rsidRDefault="00D248D8" w:rsidP="00542CBA">
      <w:pPr>
        <w:jc w:val="both"/>
        <w:rPr>
          <w:rFonts w:ascii="Arial" w:hAnsi="Arial" w:cs="Arial"/>
        </w:rPr>
      </w:pPr>
    </w:p>
    <w:p w:rsidR="00C0117C" w:rsidRDefault="00C0117C" w:rsidP="00542CBA">
      <w:pPr>
        <w:jc w:val="both"/>
        <w:rPr>
          <w:rFonts w:ascii="Arial" w:hAnsi="Arial" w:cs="Arial"/>
        </w:rPr>
      </w:pPr>
      <w:r w:rsidRPr="00D248D8">
        <w:rPr>
          <w:rFonts w:ascii="Arial" w:hAnsi="Arial" w:cs="Arial"/>
        </w:rPr>
        <w:t>Le bâtiment est un immeuble de bureaux et de banque</w:t>
      </w:r>
      <w:r w:rsidR="00671097" w:rsidRPr="00D248D8">
        <w:rPr>
          <w:rFonts w:ascii="Arial" w:hAnsi="Arial" w:cs="Arial"/>
        </w:rPr>
        <w:t>s</w:t>
      </w:r>
      <w:r w:rsidRPr="00D248D8">
        <w:rPr>
          <w:rFonts w:ascii="Arial" w:hAnsi="Arial" w:cs="Arial"/>
        </w:rPr>
        <w:t xml:space="preserve"> pouvant accueillir du public.</w:t>
      </w:r>
    </w:p>
    <w:p w:rsidR="00D24C07" w:rsidRPr="00D248D8" w:rsidRDefault="00D24C07" w:rsidP="00542CBA">
      <w:pPr>
        <w:jc w:val="both"/>
        <w:rPr>
          <w:rFonts w:ascii="Arial" w:hAnsi="Arial" w:cs="Arial"/>
        </w:rPr>
      </w:pPr>
      <w:r>
        <w:rPr>
          <w:rFonts w:ascii="Arial" w:hAnsi="Arial" w:cs="Arial"/>
        </w:rPr>
        <w:t>On estime que le nombre de personnes est de 40 au RDC, 90 au R+1 et 60 au R+2.</w:t>
      </w:r>
    </w:p>
    <w:p w:rsidR="00C0117C" w:rsidRPr="00D248D8" w:rsidRDefault="00C0117C" w:rsidP="00542CBA">
      <w:pPr>
        <w:jc w:val="both"/>
        <w:rPr>
          <w:rFonts w:ascii="Arial" w:hAnsi="Arial" w:cs="Arial"/>
        </w:rPr>
      </w:pPr>
    </w:p>
    <w:p w:rsidR="000C636D" w:rsidRPr="00D248D8" w:rsidRDefault="00586D0E" w:rsidP="00542CBA">
      <w:pPr>
        <w:jc w:val="both"/>
        <w:rPr>
          <w:rFonts w:ascii="Arial" w:hAnsi="Arial" w:cs="Arial"/>
        </w:rPr>
      </w:pPr>
      <w:r w:rsidRPr="00D248D8">
        <w:rPr>
          <w:rFonts w:ascii="Arial" w:hAnsi="Arial" w:cs="Arial"/>
          <w:noProof/>
          <w:u w:val="single"/>
          <w:lang w:eastAsia="fr-FR" w:bidi="ar-SA"/>
        </w:rPr>
        <w:drawing>
          <wp:anchor distT="0" distB="0" distL="114300" distR="114300" simplePos="0" relativeHeight="251675648" behindDoc="0" locked="0" layoutInCell="1" allowOverlap="1">
            <wp:simplePos x="0" y="0"/>
            <wp:positionH relativeFrom="margin">
              <wp:posOffset>195580</wp:posOffset>
            </wp:positionH>
            <wp:positionV relativeFrom="margin">
              <wp:posOffset>1471930</wp:posOffset>
            </wp:positionV>
            <wp:extent cx="5762625" cy="1381125"/>
            <wp:effectExtent l="19050" t="0" r="9525" b="0"/>
            <wp:wrapSquare wrapText="bothSides"/>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5762625" cy="1381125"/>
                    </a:xfrm>
                    <a:prstGeom prst="rect">
                      <a:avLst/>
                    </a:prstGeom>
                    <a:noFill/>
                    <a:ln w="9525">
                      <a:noFill/>
                      <a:miter lim="800000"/>
                      <a:headEnd/>
                      <a:tailEnd/>
                    </a:ln>
                  </pic:spPr>
                </pic:pic>
              </a:graphicData>
            </a:graphic>
          </wp:anchor>
        </w:drawing>
      </w:r>
      <w:r w:rsidR="00B26A11" w:rsidRPr="00D248D8">
        <w:rPr>
          <w:rFonts w:ascii="Arial" w:hAnsi="Arial" w:cs="Arial"/>
          <w:u w:val="single"/>
        </w:rPr>
        <w:t>Rappel important :</w:t>
      </w:r>
      <w:r w:rsidR="00B26A11" w:rsidRPr="00D248D8">
        <w:rPr>
          <w:rFonts w:ascii="Arial" w:hAnsi="Arial" w:cs="Arial"/>
        </w:rPr>
        <w:t xml:space="preserve"> </w:t>
      </w:r>
      <w:r w:rsidR="000C636D" w:rsidRPr="00D248D8">
        <w:rPr>
          <w:rFonts w:ascii="Arial" w:hAnsi="Arial" w:cs="Arial"/>
        </w:rPr>
        <w:t xml:space="preserve">Statistique de l’année 2012 (source </w:t>
      </w:r>
      <w:r w:rsidR="00F66FF9" w:rsidRPr="00D248D8">
        <w:rPr>
          <w:rFonts w:ascii="Arial" w:hAnsi="Arial" w:cs="Arial"/>
        </w:rPr>
        <w:t>= sécurité civile)</w:t>
      </w:r>
    </w:p>
    <w:p w:rsidR="000C636D" w:rsidRPr="00D248D8" w:rsidRDefault="000C636D" w:rsidP="00542CBA">
      <w:pPr>
        <w:jc w:val="both"/>
        <w:rPr>
          <w:rFonts w:ascii="Arial" w:hAnsi="Arial" w:cs="Arial"/>
        </w:rPr>
      </w:pPr>
    </w:p>
    <w:p w:rsidR="000C636D" w:rsidRDefault="000C636D" w:rsidP="00542CBA">
      <w:pPr>
        <w:jc w:val="both"/>
        <w:rPr>
          <w:rFonts w:ascii="Arial" w:hAnsi="Arial" w:cs="Arial"/>
        </w:rPr>
      </w:pPr>
    </w:p>
    <w:p w:rsidR="00D248D8" w:rsidRPr="00D248D8" w:rsidRDefault="00D248D8" w:rsidP="00542CBA">
      <w:pPr>
        <w:jc w:val="both"/>
        <w:rPr>
          <w:rFonts w:ascii="Arial" w:hAnsi="Arial" w:cs="Arial"/>
        </w:rPr>
      </w:pPr>
    </w:p>
    <w:p w:rsidR="00C0117C" w:rsidRPr="00D248D8" w:rsidRDefault="00C0117C" w:rsidP="00542CBA">
      <w:pPr>
        <w:jc w:val="both"/>
        <w:rPr>
          <w:rFonts w:ascii="Arial" w:hAnsi="Arial" w:cs="Arial"/>
          <w:b/>
          <w:u w:val="single"/>
        </w:rPr>
      </w:pPr>
      <w:r w:rsidRPr="00D248D8">
        <w:rPr>
          <w:rFonts w:ascii="Arial" w:hAnsi="Arial" w:cs="Arial"/>
          <w:b/>
          <w:u w:val="single"/>
        </w:rPr>
        <w:t>Travail demandé</w:t>
      </w:r>
      <w:r w:rsidR="00273735" w:rsidRPr="00D248D8">
        <w:rPr>
          <w:rFonts w:ascii="Arial" w:hAnsi="Arial" w:cs="Arial"/>
          <w:b/>
          <w:u w:val="single"/>
        </w:rPr>
        <w:t> :</w:t>
      </w:r>
    </w:p>
    <w:p w:rsidR="00273735" w:rsidRPr="00D248D8" w:rsidRDefault="00273735" w:rsidP="00542CBA">
      <w:pPr>
        <w:jc w:val="both"/>
        <w:rPr>
          <w:rFonts w:ascii="Arial" w:hAnsi="Arial" w:cs="Arial"/>
        </w:rPr>
      </w:pPr>
    </w:p>
    <w:p w:rsidR="007979CB" w:rsidRPr="00D248D8" w:rsidRDefault="007979CB" w:rsidP="00542CBA">
      <w:pPr>
        <w:widowControl/>
        <w:suppressAutoHyphens w:val="0"/>
        <w:spacing w:line="276" w:lineRule="auto"/>
        <w:jc w:val="both"/>
        <w:rPr>
          <w:rFonts w:ascii="Arial" w:eastAsia="Times New Roman" w:hAnsi="Arial" w:cs="Arial"/>
          <w:kern w:val="0"/>
          <w:lang w:eastAsia="fr-FR" w:bidi="ar-SA"/>
        </w:rPr>
      </w:pPr>
    </w:p>
    <w:p w:rsidR="00C0117C" w:rsidRPr="00D248D8" w:rsidRDefault="00A47613" w:rsidP="00542CBA">
      <w:pPr>
        <w:widowControl/>
        <w:suppressAutoHyphens w:val="0"/>
        <w:spacing w:line="276" w:lineRule="auto"/>
        <w:jc w:val="both"/>
        <w:rPr>
          <w:rFonts w:ascii="Arial" w:eastAsia="Times New Roman" w:hAnsi="Arial" w:cs="Arial"/>
          <w:kern w:val="0"/>
          <w:lang w:eastAsia="fr-FR" w:bidi="ar-SA"/>
        </w:rPr>
      </w:pPr>
      <w:r>
        <w:rPr>
          <w:rFonts w:ascii="Arial" w:eastAsia="Times New Roman" w:hAnsi="Arial" w:cs="Arial"/>
          <w:kern w:val="0"/>
          <w:u w:val="single"/>
          <w:lang w:eastAsia="fr-FR" w:bidi="ar-SA"/>
        </w:rPr>
        <w:t>1</w:t>
      </w:r>
      <w:r w:rsidR="00FC2385" w:rsidRPr="00D248D8">
        <w:rPr>
          <w:rFonts w:ascii="Arial" w:eastAsia="Times New Roman" w:hAnsi="Arial" w:cs="Arial"/>
          <w:kern w:val="0"/>
          <w:u w:val="single"/>
          <w:lang w:eastAsia="fr-FR" w:bidi="ar-SA"/>
        </w:rPr>
        <w:t>/ Catégorie incendie :</w:t>
      </w:r>
      <w:r w:rsidR="00B26A11" w:rsidRPr="00D248D8">
        <w:rPr>
          <w:rFonts w:ascii="Arial" w:eastAsia="Times New Roman" w:hAnsi="Arial" w:cs="Arial"/>
          <w:kern w:val="0"/>
          <w:lang w:eastAsia="fr-FR" w:bidi="ar-SA"/>
        </w:rPr>
        <w:t xml:space="preserve"> </w:t>
      </w:r>
      <w:r w:rsidR="00B26A11" w:rsidRPr="006D63E2">
        <w:rPr>
          <w:rFonts w:ascii="Arial" w:eastAsia="Times New Roman" w:hAnsi="Arial" w:cs="Arial"/>
          <w:color w:val="FF0000"/>
          <w:kern w:val="0"/>
          <w:lang w:eastAsia="fr-FR" w:bidi="ar-SA"/>
        </w:rPr>
        <w:t>(voir annexe n°</w:t>
      </w:r>
      <w:r w:rsidR="006D63E2">
        <w:rPr>
          <w:rFonts w:ascii="Arial" w:eastAsia="Times New Roman" w:hAnsi="Arial" w:cs="Arial"/>
          <w:color w:val="FF0000"/>
          <w:kern w:val="0"/>
          <w:lang w:eastAsia="fr-FR" w:bidi="ar-SA"/>
        </w:rPr>
        <w:t>7</w:t>
      </w:r>
      <w:r w:rsidR="00B26A11" w:rsidRPr="006D63E2">
        <w:rPr>
          <w:rFonts w:ascii="Arial" w:eastAsia="Times New Roman" w:hAnsi="Arial" w:cs="Arial"/>
          <w:color w:val="FF0000"/>
          <w:kern w:val="0"/>
          <w:lang w:eastAsia="fr-FR" w:bidi="ar-SA"/>
        </w:rPr>
        <w:t>)</w:t>
      </w:r>
    </w:p>
    <w:p w:rsidR="00FC2385" w:rsidRPr="00D248D8" w:rsidRDefault="00A47613" w:rsidP="00542CBA">
      <w:pPr>
        <w:widowControl/>
        <w:suppressAutoHyphens w:val="0"/>
        <w:spacing w:line="276" w:lineRule="auto"/>
        <w:jc w:val="both"/>
        <w:rPr>
          <w:rFonts w:ascii="Arial" w:eastAsia="Times New Roman" w:hAnsi="Arial" w:cs="Arial"/>
          <w:kern w:val="0"/>
          <w:lang w:eastAsia="fr-FR" w:bidi="ar-SA"/>
        </w:rPr>
      </w:pPr>
      <w:r>
        <w:rPr>
          <w:rFonts w:ascii="Arial" w:eastAsia="Times New Roman" w:hAnsi="Arial" w:cs="Arial"/>
          <w:kern w:val="0"/>
          <w:lang w:eastAsia="fr-FR" w:bidi="ar-SA"/>
        </w:rPr>
        <w:t xml:space="preserve">   1</w:t>
      </w:r>
      <w:r w:rsidR="00FC2385" w:rsidRPr="00D248D8">
        <w:rPr>
          <w:rFonts w:ascii="Arial" w:eastAsia="Times New Roman" w:hAnsi="Arial" w:cs="Arial"/>
          <w:kern w:val="0"/>
          <w:lang w:eastAsia="fr-FR" w:bidi="ar-SA"/>
        </w:rPr>
        <w:t>.</w:t>
      </w:r>
      <w:r w:rsidR="00D24C07">
        <w:rPr>
          <w:rFonts w:ascii="Arial" w:eastAsia="Times New Roman" w:hAnsi="Arial" w:cs="Arial"/>
          <w:kern w:val="0"/>
          <w:lang w:eastAsia="fr-FR" w:bidi="ar-SA"/>
        </w:rPr>
        <w:t>1</w:t>
      </w:r>
      <w:r w:rsidR="00FC2385" w:rsidRPr="00D248D8">
        <w:rPr>
          <w:rFonts w:ascii="Arial" w:eastAsia="Times New Roman" w:hAnsi="Arial" w:cs="Arial"/>
          <w:kern w:val="0"/>
          <w:lang w:eastAsia="fr-FR" w:bidi="ar-SA"/>
        </w:rPr>
        <w:t xml:space="preserve">/ </w:t>
      </w:r>
      <w:r w:rsidR="00B26A11" w:rsidRPr="00D248D8">
        <w:rPr>
          <w:rFonts w:ascii="Arial" w:eastAsia="Times New Roman" w:hAnsi="Arial" w:cs="Arial"/>
          <w:kern w:val="0"/>
          <w:lang w:eastAsia="fr-FR" w:bidi="ar-SA"/>
        </w:rPr>
        <w:t>D</w:t>
      </w:r>
      <w:r w:rsidR="00FC2385" w:rsidRPr="00D248D8">
        <w:rPr>
          <w:rFonts w:ascii="Arial" w:eastAsia="Times New Roman" w:hAnsi="Arial" w:cs="Arial"/>
          <w:kern w:val="0"/>
          <w:lang w:eastAsia="fr-FR" w:bidi="ar-SA"/>
        </w:rPr>
        <w:t>éterminer l</w:t>
      </w:r>
      <w:r w:rsidR="00B26A11" w:rsidRPr="00D248D8">
        <w:rPr>
          <w:rFonts w:ascii="Arial" w:eastAsia="Times New Roman" w:hAnsi="Arial" w:cs="Arial"/>
          <w:kern w:val="0"/>
          <w:lang w:eastAsia="fr-FR" w:bidi="ar-SA"/>
        </w:rPr>
        <w:t>e</w:t>
      </w:r>
      <w:r w:rsidR="00FC2385" w:rsidRPr="00D248D8">
        <w:rPr>
          <w:rFonts w:ascii="Arial" w:eastAsia="Times New Roman" w:hAnsi="Arial" w:cs="Arial"/>
          <w:kern w:val="0"/>
          <w:lang w:eastAsia="fr-FR" w:bidi="ar-SA"/>
        </w:rPr>
        <w:t xml:space="preserve"> </w:t>
      </w:r>
      <w:r w:rsidR="00B26A11" w:rsidRPr="00D248D8">
        <w:rPr>
          <w:rFonts w:ascii="Arial" w:eastAsia="Times New Roman" w:hAnsi="Arial" w:cs="Arial"/>
          <w:kern w:val="0"/>
          <w:lang w:eastAsia="fr-FR" w:bidi="ar-SA"/>
        </w:rPr>
        <w:t>type d’établissement.</w:t>
      </w:r>
    </w:p>
    <w:p w:rsidR="00FC2385" w:rsidRPr="00D248D8" w:rsidRDefault="00A47613" w:rsidP="00542CBA">
      <w:pPr>
        <w:widowControl/>
        <w:suppressAutoHyphens w:val="0"/>
        <w:spacing w:line="276" w:lineRule="auto"/>
        <w:jc w:val="both"/>
        <w:rPr>
          <w:rFonts w:ascii="Arial" w:eastAsia="Times New Roman" w:hAnsi="Arial" w:cs="Arial"/>
          <w:kern w:val="0"/>
          <w:lang w:eastAsia="fr-FR" w:bidi="ar-SA"/>
        </w:rPr>
      </w:pPr>
      <w:r>
        <w:rPr>
          <w:rFonts w:ascii="Arial" w:eastAsia="Times New Roman" w:hAnsi="Arial" w:cs="Arial"/>
          <w:kern w:val="0"/>
          <w:lang w:eastAsia="fr-FR" w:bidi="ar-SA"/>
        </w:rPr>
        <w:t xml:space="preserve">   1</w:t>
      </w:r>
      <w:r w:rsidR="00FC2385" w:rsidRPr="00D248D8">
        <w:rPr>
          <w:rFonts w:ascii="Arial" w:eastAsia="Times New Roman" w:hAnsi="Arial" w:cs="Arial"/>
          <w:kern w:val="0"/>
          <w:lang w:eastAsia="fr-FR" w:bidi="ar-SA"/>
        </w:rPr>
        <w:t>.</w:t>
      </w:r>
      <w:r w:rsidR="00D24C07">
        <w:rPr>
          <w:rFonts w:ascii="Arial" w:eastAsia="Times New Roman" w:hAnsi="Arial" w:cs="Arial"/>
          <w:kern w:val="0"/>
          <w:lang w:eastAsia="fr-FR" w:bidi="ar-SA"/>
        </w:rPr>
        <w:t>2</w:t>
      </w:r>
      <w:r w:rsidR="00FC2385" w:rsidRPr="00D248D8">
        <w:rPr>
          <w:rFonts w:ascii="Arial" w:eastAsia="Times New Roman" w:hAnsi="Arial" w:cs="Arial"/>
          <w:kern w:val="0"/>
          <w:lang w:eastAsia="fr-FR" w:bidi="ar-SA"/>
        </w:rPr>
        <w:t xml:space="preserve">/ </w:t>
      </w:r>
      <w:r w:rsidR="00B26A11" w:rsidRPr="00D248D8">
        <w:rPr>
          <w:rFonts w:ascii="Arial" w:eastAsia="Times New Roman" w:hAnsi="Arial" w:cs="Arial"/>
          <w:kern w:val="0"/>
          <w:lang w:eastAsia="fr-FR" w:bidi="ar-SA"/>
        </w:rPr>
        <w:t>D</w:t>
      </w:r>
      <w:r w:rsidR="00FC2385" w:rsidRPr="00D248D8">
        <w:rPr>
          <w:rFonts w:ascii="Arial" w:eastAsia="Times New Roman" w:hAnsi="Arial" w:cs="Arial"/>
          <w:kern w:val="0"/>
          <w:lang w:eastAsia="fr-FR" w:bidi="ar-SA"/>
        </w:rPr>
        <w:t xml:space="preserve">éterminer la catégorie </w:t>
      </w:r>
      <w:r w:rsidR="00B26A11" w:rsidRPr="00D248D8">
        <w:rPr>
          <w:rFonts w:ascii="Arial" w:eastAsia="Times New Roman" w:hAnsi="Arial" w:cs="Arial"/>
          <w:kern w:val="0"/>
          <w:lang w:eastAsia="fr-FR" w:bidi="ar-SA"/>
        </w:rPr>
        <w:t>de l’établissement.</w:t>
      </w:r>
    </w:p>
    <w:p w:rsidR="00B26A11" w:rsidRPr="00D248D8" w:rsidRDefault="00B26A11" w:rsidP="00542CBA">
      <w:pPr>
        <w:widowControl/>
        <w:suppressAutoHyphens w:val="0"/>
        <w:spacing w:line="276" w:lineRule="auto"/>
        <w:jc w:val="both"/>
        <w:rPr>
          <w:rFonts w:ascii="Arial" w:eastAsia="Times New Roman" w:hAnsi="Arial" w:cs="Arial"/>
          <w:kern w:val="0"/>
          <w:lang w:eastAsia="fr-FR" w:bidi="ar-SA"/>
        </w:rPr>
      </w:pPr>
    </w:p>
    <w:p w:rsidR="00141243" w:rsidRPr="00D248D8" w:rsidRDefault="00A47613" w:rsidP="00542CBA">
      <w:pPr>
        <w:widowControl/>
        <w:suppressAutoHyphens w:val="0"/>
        <w:spacing w:line="276" w:lineRule="auto"/>
        <w:jc w:val="both"/>
        <w:rPr>
          <w:rFonts w:ascii="Arial" w:eastAsia="Times New Roman" w:hAnsi="Arial" w:cs="Arial"/>
          <w:kern w:val="0"/>
          <w:u w:val="single"/>
          <w:lang w:eastAsia="fr-FR" w:bidi="ar-SA"/>
        </w:rPr>
      </w:pPr>
      <w:r>
        <w:rPr>
          <w:rFonts w:ascii="Arial" w:eastAsia="Times New Roman" w:hAnsi="Arial" w:cs="Arial"/>
          <w:kern w:val="0"/>
          <w:u w:val="single"/>
          <w:lang w:eastAsia="fr-FR" w:bidi="ar-SA"/>
        </w:rPr>
        <w:t>2</w:t>
      </w:r>
      <w:r w:rsidR="00141243" w:rsidRPr="00D248D8">
        <w:rPr>
          <w:rFonts w:ascii="Arial" w:eastAsia="Times New Roman" w:hAnsi="Arial" w:cs="Arial"/>
          <w:kern w:val="0"/>
          <w:u w:val="single"/>
          <w:lang w:eastAsia="fr-FR" w:bidi="ar-SA"/>
        </w:rPr>
        <w:t>/ Etud</w:t>
      </w:r>
      <w:r w:rsidR="00C94B84" w:rsidRPr="00D248D8">
        <w:rPr>
          <w:rFonts w:ascii="Arial" w:eastAsia="Times New Roman" w:hAnsi="Arial" w:cs="Arial"/>
          <w:kern w:val="0"/>
          <w:u w:val="single"/>
          <w:lang w:eastAsia="fr-FR" w:bidi="ar-SA"/>
        </w:rPr>
        <w:t xml:space="preserve">e du désenfumage du parking </w:t>
      </w:r>
      <w:r w:rsidR="00A31D68">
        <w:rPr>
          <w:rFonts w:ascii="Arial" w:eastAsia="Times New Roman" w:hAnsi="Arial" w:cs="Arial"/>
          <w:kern w:val="0"/>
          <w:u w:val="single"/>
          <w:lang w:eastAsia="fr-FR" w:bidi="ar-SA"/>
        </w:rPr>
        <w:t>souterrain</w:t>
      </w:r>
      <w:r w:rsidR="003A2C15" w:rsidRPr="00D248D8">
        <w:rPr>
          <w:rFonts w:ascii="Arial" w:eastAsia="Times New Roman" w:hAnsi="Arial" w:cs="Arial"/>
          <w:kern w:val="0"/>
          <w:u w:val="single"/>
          <w:lang w:eastAsia="fr-FR" w:bidi="ar-SA"/>
        </w:rPr>
        <w:t>(</w:t>
      </w:r>
      <w:r w:rsidR="00851BF4" w:rsidRPr="00D248D8">
        <w:rPr>
          <w:rFonts w:ascii="Arial" w:eastAsia="Times New Roman" w:hAnsi="Arial" w:cs="Arial"/>
          <w:kern w:val="0"/>
          <w:u w:val="single"/>
          <w:lang w:eastAsia="fr-FR" w:bidi="ar-SA"/>
        </w:rPr>
        <w:t xml:space="preserve">à l’aide du </w:t>
      </w:r>
      <w:r w:rsidR="00851BF4" w:rsidRPr="006D63E2">
        <w:rPr>
          <w:rFonts w:ascii="Arial" w:eastAsia="Times New Roman" w:hAnsi="Arial" w:cs="Arial"/>
          <w:color w:val="00B0F0"/>
          <w:kern w:val="0"/>
          <w:u w:val="single"/>
          <w:lang w:eastAsia="fr-FR" w:bidi="ar-SA"/>
        </w:rPr>
        <w:t>document réponse n°3)</w:t>
      </w:r>
      <w:r w:rsidR="00273735" w:rsidRPr="00D248D8">
        <w:rPr>
          <w:rFonts w:ascii="Arial" w:eastAsia="Times New Roman" w:hAnsi="Arial" w:cs="Arial"/>
          <w:kern w:val="0"/>
          <w:u w:val="single"/>
          <w:lang w:eastAsia="fr-FR" w:bidi="ar-SA"/>
        </w:rPr>
        <w:t> :</w:t>
      </w:r>
    </w:p>
    <w:p w:rsidR="00141243" w:rsidRPr="00D248D8" w:rsidRDefault="00141243" w:rsidP="00542CBA">
      <w:pPr>
        <w:widowControl/>
        <w:suppressAutoHyphens w:val="0"/>
        <w:spacing w:line="276" w:lineRule="auto"/>
        <w:jc w:val="both"/>
        <w:rPr>
          <w:rFonts w:ascii="Arial" w:eastAsia="Times New Roman" w:hAnsi="Arial" w:cs="Arial"/>
          <w:kern w:val="0"/>
          <w:lang w:eastAsia="fr-FR" w:bidi="ar-SA"/>
        </w:rPr>
      </w:pPr>
      <w:r w:rsidRPr="00D248D8">
        <w:rPr>
          <w:rFonts w:ascii="Arial" w:eastAsia="Times New Roman" w:hAnsi="Arial" w:cs="Arial"/>
          <w:kern w:val="0"/>
          <w:lang w:eastAsia="fr-FR" w:bidi="ar-SA"/>
        </w:rPr>
        <w:t xml:space="preserve">   </w:t>
      </w:r>
      <w:r w:rsidR="00A47613">
        <w:rPr>
          <w:rFonts w:ascii="Arial" w:eastAsia="Times New Roman" w:hAnsi="Arial" w:cs="Arial"/>
          <w:kern w:val="0"/>
          <w:lang w:eastAsia="fr-FR" w:bidi="ar-SA"/>
        </w:rPr>
        <w:t>2</w:t>
      </w:r>
      <w:r w:rsidRPr="00D248D8">
        <w:rPr>
          <w:rFonts w:ascii="Arial" w:eastAsia="Times New Roman" w:hAnsi="Arial" w:cs="Arial"/>
          <w:kern w:val="0"/>
          <w:lang w:eastAsia="fr-FR" w:bidi="ar-SA"/>
        </w:rPr>
        <w:t xml:space="preserve">.1/ </w:t>
      </w:r>
      <w:r w:rsidR="00A31D68">
        <w:rPr>
          <w:rFonts w:ascii="Arial" w:eastAsia="Times New Roman" w:hAnsi="Arial" w:cs="Arial"/>
          <w:kern w:val="0"/>
          <w:lang w:eastAsia="fr-FR" w:bidi="ar-SA"/>
        </w:rPr>
        <w:t>Le nombre de véhicules est-il important dans la conception du désenfumage</w:t>
      </w:r>
      <w:r w:rsidR="002C7F30">
        <w:rPr>
          <w:rFonts w:ascii="Arial" w:eastAsia="Times New Roman" w:hAnsi="Arial" w:cs="Arial"/>
          <w:kern w:val="0"/>
          <w:lang w:eastAsia="fr-FR" w:bidi="ar-SA"/>
        </w:rPr>
        <w:t> ?</w:t>
      </w:r>
      <w:r w:rsidR="00D940D6">
        <w:rPr>
          <w:rFonts w:ascii="Arial" w:eastAsia="Times New Roman" w:hAnsi="Arial" w:cs="Arial"/>
          <w:kern w:val="0"/>
          <w:lang w:eastAsia="fr-FR" w:bidi="ar-SA"/>
        </w:rPr>
        <w:t xml:space="preserve"> (</w:t>
      </w:r>
      <w:r w:rsidR="00D940D6" w:rsidRPr="00D940D6">
        <w:rPr>
          <w:rFonts w:ascii="Arial" w:eastAsia="Times New Roman" w:hAnsi="Arial" w:cs="Arial"/>
          <w:color w:val="FF0000"/>
          <w:kern w:val="0"/>
          <w:lang w:eastAsia="fr-FR" w:bidi="ar-SA"/>
        </w:rPr>
        <w:t>voir annexe n°8</w:t>
      </w:r>
      <w:r w:rsidR="00D940D6">
        <w:rPr>
          <w:rFonts w:ascii="Arial" w:eastAsia="Times New Roman" w:hAnsi="Arial" w:cs="Arial"/>
          <w:kern w:val="0"/>
          <w:lang w:eastAsia="fr-FR" w:bidi="ar-SA"/>
        </w:rPr>
        <w:t>)</w:t>
      </w:r>
    </w:p>
    <w:p w:rsidR="00141243" w:rsidRPr="00D248D8" w:rsidRDefault="00141243" w:rsidP="00542CBA">
      <w:pPr>
        <w:widowControl/>
        <w:suppressAutoHyphens w:val="0"/>
        <w:spacing w:line="276" w:lineRule="auto"/>
        <w:ind w:left="142" w:hanging="142"/>
        <w:jc w:val="both"/>
        <w:rPr>
          <w:rFonts w:ascii="Arial" w:eastAsia="Times New Roman" w:hAnsi="Arial" w:cs="Arial"/>
          <w:kern w:val="0"/>
          <w:lang w:eastAsia="fr-FR" w:bidi="ar-SA"/>
        </w:rPr>
      </w:pPr>
      <w:r w:rsidRPr="00D248D8">
        <w:rPr>
          <w:rFonts w:ascii="Arial" w:eastAsia="Times New Roman" w:hAnsi="Arial" w:cs="Arial"/>
          <w:kern w:val="0"/>
          <w:lang w:eastAsia="fr-FR" w:bidi="ar-SA"/>
        </w:rPr>
        <w:t xml:space="preserve">   </w:t>
      </w:r>
      <w:r w:rsidR="00A47613">
        <w:rPr>
          <w:rFonts w:ascii="Arial" w:eastAsia="Times New Roman" w:hAnsi="Arial" w:cs="Arial"/>
          <w:kern w:val="0"/>
          <w:lang w:eastAsia="fr-FR" w:bidi="ar-SA"/>
        </w:rPr>
        <w:t>2</w:t>
      </w:r>
      <w:r w:rsidRPr="00D248D8">
        <w:rPr>
          <w:rFonts w:ascii="Arial" w:eastAsia="Times New Roman" w:hAnsi="Arial" w:cs="Arial"/>
          <w:kern w:val="0"/>
          <w:lang w:eastAsia="fr-FR" w:bidi="ar-SA"/>
        </w:rPr>
        <w:t xml:space="preserve">.2/ </w:t>
      </w:r>
      <w:r w:rsidR="002C529C" w:rsidRPr="00D248D8">
        <w:rPr>
          <w:rFonts w:ascii="Arial" w:eastAsia="Times New Roman" w:hAnsi="Arial" w:cs="Arial"/>
          <w:kern w:val="0"/>
          <w:lang w:eastAsia="fr-FR" w:bidi="ar-SA"/>
        </w:rPr>
        <w:t>Est-il n</w:t>
      </w:r>
      <w:r w:rsidR="00FC2385" w:rsidRPr="00D248D8">
        <w:rPr>
          <w:rFonts w:ascii="Arial" w:eastAsia="Times New Roman" w:hAnsi="Arial" w:cs="Arial"/>
          <w:kern w:val="0"/>
          <w:lang w:eastAsia="fr-FR" w:bidi="ar-SA"/>
        </w:rPr>
        <w:t>é</w:t>
      </w:r>
      <w:r w:rsidR="002C529C" w:rsidRPr="00D248D8">
        <w:rPr>
          <w:rFonts w:ascii="Arial" w:eastAsia="Times New Roman" w:hAnsi="Arial" w:cs="Arial"/>
          <w:kern w:val="0"/>
          <w:lang w:eastAsia="fr-FR" w:bidi="ar-SA"/>
        </w:rPr>
        <w:t>cessaire de mettre un système de d</w:t>
      </w:r>
      <w:r w:rsidR="00FC2385" w:rsidRPr="00D248D8">
        <w:rPr>
          <w:rFonts w:ascii="Arial" w:eastAsia="Times New Roman" w:hAnsi="Arial" w:cs="Arial"/>
          <w:kern w:val="0"/>
          <w:lang w:eastAsia="fr-FR" w:bidi="ar-SA"/>
        </w:rPr>
        <w:t>é</w:t>
      </w:r>
      <w:r w:rsidR="002C529C" w:rsidRPr="00D248D8">
        <w:rPr>
          <w:rFonts w:ascii="Arial" w:eastAsia="Times New Roman" w:hAnsi="Arial" w:cs="Arial"/>
          <w:kern w:val="0"/>
          <w:lang w:eastAsia="fr-FR" w:bidi="ar-SA"/>
        </w:rPr>
        <w:t>senfumage mécanique</w:t>
      </w:r>
      <w:r w:rsidR="00D248D8">
        <w:rPr>
          <w:rFonts w:ascii="Arial" w:eastAsia="Times New Roman" w:hAnsi="Arial" w:cs="Arial"/>
          <w:kern w:val="0"/>
          <w:lang w:eastAsia="fr-FR" w:bidi="ar-SA"/>
        </w:rPr>
        <w:t> ? S</w:t>
      </w:r>
      <w:r w:rsidR="002C529C" w:rsidRPr="00D248D8">
        <w:rPr>
          <w:rFonts w:ascii="Arial" w:eastAsia="Times New Roman" w:hAnsi="Arial" w:cs="Arial"/>
          <w:kern w:val="0"/>
          <w:lang w:eastAsia="fr-FR" w:bidi="ar-SA"/>
        </w:rPr>
        <w:t>i oui</w:t>
      </w:r>
      <w:r w:rsidR="00D248D8">
        <w:rPr>
          <w:rFonts w:ascii="Arial" w:eastAsia="Times New Roman" w:hAnsi="Arial" w:cs="Arial"/>
          <w:kern w:val="0"/>
          <w:lang w:eastAsia="fr-FR" w:bidi="ar-SA"/>
        </w:rPr>
        <w:t>,</w:t>
      </w:r>
      <w:r w:rsidR="002C529C" w:rsidRPr="00D248D8">
        <w:rPr>
          <w:rFonts w:ascii="Arial" w:eastAsia="Times New Roman" w:hAnsi="Arial" w:cs="Arial"/>
          <w:kern w:val="0"/>
          <w:lang w:eastAsia="fr-FR" w:bidi="ar-SA"/>
        </w:rPr>
        <w:t xml:space="preserve"> donner la valeur du débit d’air d’extraction</w:t>
      </w:r>
      <w:r w:rsidR="00851BF4" w:rsidRPr="00D248D8">
        <w:rPr>
          <w:rFonts w:ascii="Arial" w:eastAsia="Times New Roman" w:hAnsi="Arial" w:cs="Arial"/>
          <w:kern w:val="0"/>
          <w:lang w:eastAsia="fr-FR" w:bidi="ar-SA"/>
        </w:rPr>
        <w:t xml:space="preserve"> (</w:t>
      </w:r>
      <w:r w:rsidR="00851BF4" w:rsidRPr="006D63E2">
        <w:rPr>
          <w:rFonts w:ascii="Arial" w:eastAsia="Times New Roman" w:hAnsi="Arial" w:cs="Arial"/>
          <w:color w:val="FF0000"/>
          <w:kern w:val="0"/>
          <w:lang w:eastAsia="fr-FR" w:bidi="ar-SA"/>
        </w:rPr>
        <w:t>voir annexe n°</w:t>
      </w:r>
      <w:r w:rsidR="006D63E2" w:rsidRPr="006D63E2">
        <w:rPr>
          <w:rFonts w:ascii="Arial" w:eastAsia="Times New Roman" w:hAnsi="Arial" w:cs="Arial"/>
          <w:color w:val="FF0000"/>
          <w:kern w:val="0"/>
          <w:lang w:eastAsia="fr-FR" w:bidi="ar-SA"/>
        </w:rPr>
        <w:t>8</w:t>
      </w:r>
      <w:r w:rsidR="00851BF4" w:rsidRPr="00D248D8">
        <w:rPr>
          <w:rFonts w:ascii="Arial" w:eastAsia="Times New Roman" w:hAnsi="Arial" w:cs="Arial"/>
          <w:kern w:val="0"/>
          <w:lang w:eastAsia="fr-FR" w:bidi="ar-SA"/>
        </w:rPr>
        <w:t>)</w:t>
      </w:r>
      <w:r w:rsidR="00D248D8">
        <w:rPr>
          <w:rFonts w:ascii="Arial" w:eastAsia="Times New Roman" w:hAnsi="Arial" w:cs="Arial"/>
          <w:kern w:val="0"/>
          <w:lang w:eastAsia="fr-FR" w:bidi="ar-SA"/>
        </w:rPr>
        <w:t>.</w:t>
      </w:r>
    </w:p>
    <w:p w:rsidR="002C529C" w:rsidRPr="00D248D8" w:rsidRDefault="002C529C" w:rsidP="00542CBA">
      <w:pPr>
        <w:widowControl/>
        <w:suppressAutoHyphens w:val="0"/>
        <w:spacing w:line="276" w:lineRule="auto"/>
        <w:jc w:val="both"/>
        <w:rPr>
          <w:rFonts w:ascii="Arial" w:eastAsia="Times New Roman" w:hAnsi="Arial" w:cs="Arial"/>
          <w:kern w:val="0"/>
          <w:lang w:eastAsia="fr-FR" w:bidi="ar-SA"/>
        </w:rPr>
      </w:pPr>
    </w:p>
    <w:p w:rsidR="00141243" w:rsidRPr="00D248D8" w:rsidRDefault="00A47613" w:rsidP="00542CBA">
      <w:pPr>
        <w:widowControl/>
        <w:suppressAutoHyphens w:val="0"/>
        <w:spacing w:line="276" w:lineRule="auto"/>
        <w:jc w:val="both"/>
        <w:rPr>
          <w:rFonts w:ascii="Arial" w:eastAsia="Times New Roman" w:hAnsi="Arial" w:cs="Arial"/>
          <w:kern w:val="0"/>
          <w:lang w:eastAsia="fr-FR" w:bidi="ar-SA"/>
        </w:rPr>
      </w:pPr>
      <w:r>
        <w:rPr>
          <w:rFonts w:ascii="Arial" w:eastAsia="Times New Roman" w:hAnsi="Arial" w:cs="Arial"/>
          <w:kern w:val="0"/>
          <w:u w:val="single"/>
          <w:lang w:eastAsia="fr-FR" w:bidi="ar-SA"/>
        </w:rPr>
        <w:t>3</w:t>
      </w:r>
      <w:r w:rsidR="00141243" w:rsidRPr="00D248D8">
        <w:rPr>
          <w:rFonts w:ascii="Arial" w:eastAsia="Times New Roman" w:hAnsi="Arial" w:cs="Arial"/>
          <w:kern w:val="0"/>
          <w:u w:val="single"/>
          <w:lang w:eastAsia="fr-FR" w:bidi="ar-SA"/>
        </w:rPr>
        <w:t xml:space="preserve">/ </w:t>
      </w:r>
      <w:r w:rsidR="009F3F2C" w:rsidRPr="00D248D8">
        <w:rPr>
          <w:rFonts w:ascii="Arial" w:eastAsia="Times New Roman" w:hAnsi="Arial" w:cs="Arial"/>
          <w:kern w:val="0"/>
          <w:u w:val="single"/>
          <w:lang w:eastAsia="fr-FR" w:bidi="ar-SA"/>
        </w:rPr>
        <w:t>Etude du synoptique du S</w:t>
      </w:r>
      <w:r w:rsidR="00273735" w:rsidRPr="00D248D8">
        <w:rPr>
          <w:rFonts w:ascii="Arial" w:eastAsia="Times New Roman" w:hAnsi="Arial" w:cs="Arial"/>
          <w:kern w:val="0"/>
          <w:u w:val="single"/>
          <w:lang w:eastAsia="fr-FR" w:bidi="ar-SA"/>
        </w:rPr>
        <w:t xml:space="preserve">ystème </w:t>
      </w:r>
      <w:r w:rsidR="009F3F2C" w:rsidRPr="00D248D8">
        <w:rPr>
          <w:rFonts w:ascii="Arial" w:eastAsia="Times New Roman" w:hAnsi="Arial" w:cs="Arial"/>
          <w:kern w:val="0"/>
          <w:u w:val="single"/>
          <w:lang w:eastAsia="fr-FR" w:bidi="ar-SA"/>
        </w:rPr>
        <w:t>S</w:t>
      </w:r>
      <w:r w:rsidR="00273735" w:rsidRPr="00D248D8">
        <w:rPr>
          <w:rFonts w:ascii="Arial" w:eastAsia="Times New Roman" w:hAnsi="Arial" w:cs="Arial"/>
          <w:kern w:val="0"/>
          <w:u w:val="single"/>
          <w:lang w:eastAsia="fr-FR" w:bidi="ar-SA"/>
        </w:rPr>
        <w:t xml:space="preserve">écurité </w:t>
      </w:r>
      <w:r w:rsidR="009F3F2C" w:rsidRPr="00D248D8">
        <w:rPr>
          <w:rFonts w:ascii="Arial" w:eastAsia="Times New Roman" w:hAnsi="Arial" w:cs="Arial"/>
          <w:kern w:val="0"/>
          <w:u w:val="single"/>
          <w:lang w:eastAsia="fr-FR" w:bidi="ar-SA"/>
        </w:rPr>
        <w:t>I</w:t>
      </w:r>
      <w:r w:rsidR="00273735" w:rsidRPr="00D248D8">
        <w:rPr>
          <w:rFonts w:ascii="Arial" w:eastAsia="Times New Roman" w:hAnsi="Arial" w:cs="Arial"/>
          <w:kern w:val="0"/>
          <w:u w:val="single"/>
          <w:lang w:eastAsia="fr-FR" w:bidi="ar-SA"/>
        </w:rPr>
        <w:t>ncendie</w:t>
      </w:r>
      <w:r w:rsidR="00D248D8">
        <w:rPr>
          <w:rFonts w:ascii="Arial" w:eastAsia="Times New Roman" w:hAnsi="Arial" w:cs="Arial"/>
          <w:kern w:val="0"/>
          <w:u w:val="single"/>
          <w:lang w:eastAsia="fr-FR" w:bidi="ar-SA"/>
        </w:rPr>
        <w:t> :</w:t>
      </w:r>
      <w:r w:rsidR="00D248D8" w:rsidRPr="00D248D8">
        <w:rPr>
          <w:rFonts w:ascii="Arial" w:eastAsia="Times New Roman" w:hAnsi="Arial" w:cs="Arial"/>
          <w:kern w:val="0"/>
          <w:lang w:eastAsia="fr-FR" w:bidi="ar-SA"/>
        </w:rPr>
        <w:t xml:space="preserve"> </w:t>
      </w:r>
      <w:r w:rsidR="008627B8" w:rsidRPr="00D248D8">
        <w:rPr>
          <w:rFonts w:ascii="Arial" w:eastAsia="Times New Roman" w:hAnsi="Arial" w:cs="Arial"/>
          <w:kern w:val="0"/>
          <w:lang w:eastAsia="fr-FR" w:bidi="ar-SA"/>
        </w:rPr>
        <w:t>(</w:t>
      </w:r>
      <w:r w:rsidR="008627B8" w:rsidRPr="00CD5078">
        <w:rPr>
          <w:rFonts w:ascii="Arial" w:eastAsia="Times New Roman" w:hAnsi="Arial" w:cs="Arial"/>
          <w:color w:val="00B0F0"/>
          <w:kern w:val="0"/>
          <w:lang w:eastAsia="fr-FR" w:bidi="ar-SA"/>
        </w:rPr>
        <w:t>voir document réponse n°</w:t>
      </w:r>
      <w:r w:rsidR="00B34904" w:rsidRPr="00CD5078">
        <w:rPr>
          <w:rFonts w:ascii="Arial" w:eastAsia="Times New Roman" w:hAnsi="Arial" w:cs="Arial"/>
          <w:color w:val="00B0F0"/>
          <w:kern w:val="0"/>
          <w:lang w:eastAsia="fr-FR" w:bidi="ar-SA"/>
        </w:rPr>
        <w:t>9</w:t>
      </w:r>
      <w:r w:rsidR="008627B8" w:rsidRPr="00D248D8">
        <w:rPr>
          <w:rFonts w:ascii="Arial" w:eastAsia="Times New Roman" w:hAnsi="Arial" w:cs="Arial"/>
          <w:kern w:val="0"/>
          <w:lang w:eastAsia="fr-FR" w:bidi="ar-SA"/>
        </w:rPr>
        <w:t>)</w:t>
      </w:r>
    </w:p>
    <w:p w:rsidR="002C529C" w:rsidRPr="00D248D8" w:rsidRDefault="002C529C" w:rsidP="00542CBA">
      <w:pPr>
        <w:widowControl/>
        <w:suppressAutoHyphens w:val="0"/>
        <w:spacing w:line="276" w:lineRule="auto"/>
        <w:jc w:val="both"/>
        <w:rPr>
          <w:rFonts w:ascii="Arial" w:eastAsia="Times New Roman" w:hAnsi="Arial" w:cs="Arial"/>
          <w:kern w:val="0"/>
          <w:lang w:eastAsia="fr-FR" w:bidi="ar-SA"/>
        </w:rPr>
      </w:pPr>
      <w:r w:rsidRPr="00D248D8">
        <w:rPr>
          <w:rFonts w:ascii="Arial" w:eastAsia="Times New Roman" w:hAnsi="Arial" w:cs="Arial"/>
          <w:kern w:val="0"/>
          <w:lang w:eastAsia="fr-FR" w:bidi="ar-SA"/>
        </w:rPr>
        <w:t xml:space="preserve">   </w:t>
      </w:r>
      <w:r w:rsidR="00A47613">
        <w:rPr>
          <w:rFonts w:ascii="Arial" w:eastAsia="Times New Roman" w:hAnsi="Arial" w:cs="Arial"/>
          <w:kern w:val="0"/>
          <w:lang w:eastAsia="fr-FR" w:bidi="ar-SA"/>
        </w:rPr>
        <w:t>3</w:t>
      </w:r>
      <w:r w:rsidR="00FC2385" w:rsidRPr="00D248D8">
        <w:rPr>
          <w:rFonts w:ascii="Arial" w:eastAsia="Times New Roman" w:hAnsi="Arial" w:cs="Arial"/>
          <w:kern w:val="0"/>
          <w:lang w:eastAsia="fr-FR" w:bidi="ar-SA"/>
        </w:rPr>
        <w:t xml:space="preserve">.1/ </w:t>
      </w:r>
      <w:r w:rsidR="002E21BC" w:rsidRPr="00D248D8">
        <w:rPr>
          <w:rFonts w:ascii="Arial" w:eastAsia="Times New Roman" w:hAnsi="Arial" w:cs="Arial"/>
          <w:kern w:val="0"/>
          <w:lang w:eastAsia="fr-FR" w:bidi="ar-SA"/>
        </w:rPr>
        <w:t>E</w:t>
      </w:r>
      <w:r w:rsidR="00FC2385" w:rsidRPr="00D248D8">
        <w:rPr>
          <w:rFonts w:ascii="Arial" w:eastAsia="Times New Roman" w:hAnsi="Arial" w:cs="Arial"/>
          <w:kern w:val="0"/>
          <w:lang w:eastAsia="fr-FR" w:bidi="ar-SA"/>
        </w:rPr>
        <w:t>xpliquer le fonctionnement</w:t>
      </w:r>
      <w:r w:rsidR="002E21BC" w:rsidRPr="00D248D8">
        <w:rPr>
          <w:rFonts w:ascii="Arial" w:eastAsia="Times New Roman" w:hAnsi="Arial" w:cs="Arial"/>
          <w:kern w:val="0"/>
          <w:lang w:eastAsia="fr-FR" w:bidi="ar-SA"/>
        </w:rPr>
        <w:t xml:space="preserve"> du SSI</w:t>
      </w:r>
      <w:r w:rsidR="00FC2385" w:rsidRPr="00D248D8">
        <w:rPr>
          <w:rFonts w:ascii="Arial" w:eastAsia="Times New Roman" w:hAnsi="Arial" w:cs="Arial"/>
          <w:kern w:val="0"/>
          <w:lang w:eastAsia="fr-FR" w:bidi="ar-SA"/>
        </w:rPr>
        <w:t>.</w:t>
      </w:r>
    </w:p>
    <w:p w:rsidR="00FC2385" w:rsidRPr="00CD5078" w:rsidRDefault="00FC2385" w:rsidP="00542CBA">
      <w:pPr>
        <w:widowControl/>
        <w:suppressAutoHyphens w:val="0"/>
        <w:spacing w:line="276" w:lineRule="auto"/>
        <w:jc w:val="both"/>
        <w:rPr>
          <w:rFonts w:ascii="Arial" w:eastAsia="Times New Roman" w:hAnsi="Arial" w:cs="Arial"/>
          <w:color w:val="00B0F0"/>
          <w:kern w:val="0"/>
          <w:lang w:eastAsia="fr-FR" w:bidi="ar-SA"/>
        </w:rPr>
      </w:pPr>
      <w:r w:rsidRPr="00D248D8">
        <w:rPr>
          <w:rFonts w:ascii="Arial" w:eastAsia="Times New Roman" w:hAnsi="Arial" w:cs="Arial"/>
          <w:kern w:val="0"/>
          <w:lang w:eastAsia="fr-FR" w:bidi="ar-SA"/>
        </w:rPr>
        <w:t xml:space="preserve">   </w:t>
      </w:r>
      <w:r w:rsidR="00A47613">
        <w:rPr>
          <w:rFonts w:ascii="Arial" w:eastAsia="Times New Roman" w:hAnsi="Arial" w:cs="Arial"/>
          <w:kern w:val="0"/>
          <w:lang w:eastAsia="fr-FR" w:bidi="ar-SA"/>
        </w:rPr>
        <w:t>3</w:t>
      </w:r>
      <w:r w:rsidRPr="00D248D8">
        <w:rPr>
          <w:rFonts w:ascii="Arial" w:eastAsia="Times New Roman" w:hAnsi="Arial" w:cs="Arial"/>
          <w:kern w:val="0"/>
          <w:lang w:eastAsia="fr-FR" w:bidi="ar-SA"/>
        </w:rPr>
        <w:t xml:space="preserve">.2/ </w:t>
      </w:r>
      <w:r w:rsidR="002E21BC" w:rsidRPr="00D248D8">
        <w:rPr>
          <w:rFonts w:ascii="Arial" w:eastAsia="Times New Roman" w:hAnsi="Arial" w:cs="Arial"/>
          <w:kern w:val="0"/>
          <w:lang w:eastAsia="fr-FR" w:bidi="ar-SA"/>
        </w:rPr>
        <w:t xml:space="preserve">Après avoir consulté </w:t>
      </w:r>
      <w:r w:rsidR="002E21BC" w:rsidRPr="006D63E2">
        <w:rPr>
          <w:rFonts w:ascii="Arial" w:eastAsia="Times New Roman" w:hAnsi="Arial" w:cs="Arial"/>
          <w:color w:val="FF0000"/>
          <w:kern w:val="0"/>
          <w:lang w:eastAsia="fr-FR" w:bidi="ar-SA"/>
        </w:rPr>
        <w:t xml:space="preserve">l’annexe </w:t>
      </w:r>
      <w:r w:rsidR="006D63E2">
        <w:rPr>
          <w:rFonts w:ascii="Arial" w:eastAsia="Times New Roman" w:hAnsi="Arial" w:cs="Arial"/>
          <w:color w:val="FF0000"/>
          <w:kern w:val="0"/>
          <w:lang w:eastAsia="fr-FR" w:bidi="ar-SA"/>
        </w:rPr>
        <w:t>9</w:t>
      </w:r>
      <w:r w:rsidR="002E21BC" w:rsidRPr="00D248D8">
        <w:rPr>
          <w:rFonts w:ascii="Arial" w:eastAsia="Times New Roman" w:hAnsi="Arial" w:cs="Arial"/>
          <w:kern w:val="0"/>
          <w:lang w:eastAsia="fr-FR" w:bidi="ar-SA"/>
        </w:rPr>
        <w:t>, entourer le bon type d’alar</w:t>
      </w:r>
      <w:r w:rsidR="00D248D8">
        <w:rPr>
          <w:rFonts w:ascii="Arial" w:eastAsia="Times New Roman" w:hAnsi="Arial" w:cs="Arial"/>
          <w:kern w:val="0"/>
          <w:lang w:eastAsia="fr-FR" w:bidi="ar-SA"/>
        </w:rPr>
        <w:t xml:space="preserve">me sur le </w:t>
      </w:r>
      <w:r w:rsidR="00D248D8" w:rsidRPr="00CD5078">
        <w:rPr>
          <w:rFonts w:ascii="Arial" w:eastAsia="Times New Roman" w:hAnsi="Arial" w:cs="Arial"/>
          <w:color w:val="00B0F0"/>
          <w:kern w:val="0"/>
          <w:lang w:eastAsia="fr-FR" w:bidi="ar-SA"/>
        </w:rPr>
        <w:t>document réponse n°</w:t>
      </w:r>
      <w:r w:rsidR="00D940D6">
        <w:rPr>
          <w:rFonts w:ascii="Arial" w:eastAsia="Times New Roman" w:hAnsi="Arial" w:cs="Arial"/>
          <w:color w:val="00B0F0"/>
          <w:kern w:val="0"/>
          <w:lang w:eastAsia="fr-FR" w:bidi="ar-SA"/>
        </w:rPr>
        <w:t>13</w:t>
      </w:r>
      <w:r w:rsidR="00D248D8" w:rsidRPr="00CD5078">
        <w:rPr>
          <w:rFonts w:ascii="Arial" w:eastAsia="Times New Roman" w:hAnsi="Arial" w:cs="Arial"/>
          <w:color w:val="00B0F0"/>
          <w:kern w:val="0"/>
          <w:lang w:eastAsia="fr-FR" w:bidi="ar-SA"/>
        </w:rPr>
        <w:t>.</w:t>
      </w:r>
    </w:p>
    <w:p w:rsidR="00FC2385" w:rsidRPr="00D248D8" w:rsidRDefault="00FC2385" w:rsidP="00542CBA">
      <w:pPr>
        <w:widowControl/>
        <w:suppressAutoHyphens w:val="0"/>
        <w:spacing w:line="276" w:lineRule="auto"/>
        <w:jc w:val="both"/>
        <w:rPr>
          <w:rFonts w:ascii="Arial" w:eastAsia="Times New Roman" w:hAnsi="Arial" w:cs="Arial"/>
          <w:kern w:val="0"/>
          <w:lang w:eastAsia="fr-FR" w:bidi="ar-SA"/>
        </w:rPr>
      </w:pPr>
      <w:r w:rsidRPr="00D248D8">
        <w:rPr>
          <w:rFonts w:ascii="Arial" w:eastAsia="Times New Roman" w:hAnsi="Arial" w:cs="Arial"/>
          <w:kern w:val="0"/>
          <w:lang w:eastAsia="fr-FR" w:bidi="ar-SA"/>
        </w:rPr>
        <w:t xml:space="preserve">   </w:t>
      </w:r>
      <w:r w:rsidR="00A47613">
        <w:rPr>
          <w:rFonts w:ascii="Arial" w:eastAsia="Times New Roman" w:hAnsi="Arial" w:cs="Arial"/>
          <w:kern w:val="0"/>
          <w:lang w:eastAsia="fr-FR" w:bidi="ar-SA"/>
        </w:rPr>
        <w:t>3</w:t>
      </w:r>
      <w:r w:rsidRPr="00D248D8">
        <w:rPr>
          <w:rFonts w:ascii="Arial" w:eastAsia="Times New Roman" w:hAnsi="Arial" w:cs="Arial"/>
          <w:kern w:val="0"/>
          <w:lang w:eastAsia="fr-FR" w:bidi="ar-SA"/>
        </w:rPr>
        <w:t>.3/</w:t>
      </w:r>
      <w:r w:rsidR="002E21BC" w:rsidRPr="00D248D8">
        <w:rPr>
          <w:rFonts w:ascii="Arial" w:eastAsia="Times New Roman" w:hAnsi="Arial" w:cs="Arial"/>
          <w:kern w:val="0"/>
          <w:lang w:eastAsia="fr-FR" w:bidi="ar-SA"/>
        </w:rPr>
        <w:t xml:space="preserve"> Compléter le synoptique sur le </w:t>
      </w:r>
      <w:r w:rsidR="002E21BC" w:rsidRPr="00CD5078">
        <w:rPr>
          <w:rFonts w:ascii="Arial" w:eastAsia="Times New Roman" w:hAnsi="Arial" w:cs="Arial"/>
          <w:color w:val="00B0F0"/>
          <w:kern w:val="0"/>
          <w:lang w:eastAsia="fr-FR" w:bidi="ar-SA"/>
        </w:rPr>
        <w:t>document réponse n°</w:t>
      </w:r>
      <w:r w:rsidR="00D940D6">
        <w:rPr>
          <w:rFonts w:ascii="Arial" w:eastAsia="Times New Roman" w:hAnsi="Arial" w:cs="Arial"/>
          <w:color w:val="00B0F0"/>
          <w:kern w:val="0"/>
          <w:lang w:eastAsia="fr-FR" w:bidi="ar-SA"/>
        </w:rPr>
        <w:t>13</w:t>
      </w:r>
      <w:r w:rsidR="002E21BC" w:rsidRPr="00D248D8">
        <w:rPr>
          <w:rFonts w:ascii="Arial" w:eastAsia="Times New Roman" w:hAnsi="Arial" w:cs="Arial"/>
          <w:kern w:val="0"/>
          <w:lang w:eastAsia="fr-FR" w:bidi="ar-SA"/>
        </w:rPr>
        <w:t xml:space="preserve"> car il</w:t>
      </w:r>
      <w:r w:rsidRPr="00D248D8">
        <w:rPr>
          <w:rFonts w:ascii="Arial" w:eastAsia="Times New Roman" w:hAnsi="Arial" w:cs="Arial"/>
          <w:kern w:val="0"/>
          <w:lang w:eastAsia="fr-FR" w:bidi="ar-SA"/>
        </w:rPr>
        <w:t xml:space="preserve"> manque un élément essentiel au</w:t>
      </w:r>
      <w:r w:rsidR="002E21BC" w:rsidRPr="00D248D8">
        <w:rPr>
          <w:rFonts w:ascii="Arial" w:eastAsia="Times New Roman" w:hAnsi="Arial" w:cs="Arial"/>
          <w:kern w:val="0"/>
          <w:lang w:eastAsia="fr-FR" w:bidi="ar-SA"/>
        </w:rPr>
        <w:t xml:space="preserve"> niveau de la centrale incendie</w:t>
      </w:r>
      <w:r w:rsidR="00EC2962">
        <w:rPr>
          <w:rFonts w:ascii="Arial" w:eastAsia="Times New Roman" w:hAnsi="Arial" w:cs="Arial"/>
          <w:kern w:val="0"/>
          <w:lang w:eastAsia="fr-FR" w:bidi="ar-SA"/>
        </w:rPr>
        <w:t xml:space="preserve"> en cas de coupure de courant</w:t>
      </w:r>
      <w:r w:rsidR="002E21BC" w:rsidRPr="00D248D8">
        <w:rPr>
          <w:rFonts w:ascii="Arial" w:eastAsia="Times New Roman" w:hAnsi="Arial" w:cs="Arial"/>
          <w:kern w:val="0"/>
          <w:lang w:eastAsia="fr-FR" w:bidi="ar-SA"/>
        </w:rPr>
        <w:t>.</w:t>
      </w:r>
    </w:p>
    <w:p w:rsidR="009330EA" w:rsidRPr="00D248D8" w:rsidRDefault="009330EA" w:rsidP="00542CBA">
      <w:pPr>
        <w:widowControl/>
        <w:suppressAutoHyphens w:val="0"/>
        <w:spacing w:line="276" w:lineRule="auto"/>
        <w:jc w:val="both"/>
        <w:rPr>
          <w:rFonts w:ascii="Arial" w:eastAsia="Times New Roman" w:hAnsi="Arial" w:cs="Arial"/>
          <w:kern w:val="0"/>
          <w:lang w:eastAsia="fr-FR" w:bidi="ar-SA"/>
        </w:rPr>
      </w:pPr>
    </w:p>
    <w:p w:rsidR="009330EA" w:rsidRPr="00D248D8" w:rsidRDefault="009330EA" w:rsidP="00542CBA">
      <w:pPr>
        <w:widowControl/>
        <w:suppressAutoHyphens w:val="0"/>
        <w:spacing w:line="276" w:lineRule="auto"/>
        <w:jc w:val="both"/>
        <w:rPr>
          <w:rFonts w:ascii="Arial" w:eastAsia="Times New Roman" w:hAnsi="Arial" w:cs="Arial"/>
          <w:kern w:val="0"/>
          <w:lang w:eastAsia="fr-FR" w:bidi="ar-SA"/>
        </w:rPr>
      </w:pPr>
    </w:p>
    <w:p w:rsidR="009330EA" w:rsidRPr="00542CBA" w:rsidRDefault="009330EA" w:rsidP="00542CBA">
      <w:pPr>
        <w:widowControl/>
        <w:suppressAutoHyphens w:val="0"/>
        <w:spacing w:line="276" w:lineRule="auto"/>
        <w:jc w:val="both"/>
        <w:rPr>
          <w:rFonts w:ascii="Arial" w:eastAsia="Times New Roman" w:hAnsi="Arial" w:cs="Arial"/>
          <w:kern w:val="0"/>
          <w:lang w:eastAsia="fr-FR" w:bidi="ar-SA"/>
        </w:rPr>
      </w:pPr>
      <w:r w:rsidRPr="00542CBA">
        <w:rPr>
          <w:rFonts w:ascii="Arial" w:eastAsia="Times New Roman" w:hAnsi="Arial" w:cs="Arial"/>
          <w:kern w:val="0"/>
          <w:lang w:eastAsia="fr-FR" w:bidi="ar-SA"/>
        </w:rPr>
        <w:br w:type="page"/>
      </w:r>
    </w:p>
    <w:p w:rsidR="00EA1946" w:rsidRDefault="00EA1946" w:rsidP="00EA1946">
      <w:pPr>
        <w:pStyle w:val="Titre2"/>
        <w:pageBreakBefore/>
        <w:pBdr>
          <w:top w:val="single" w:sz="1" w:space="1" w:color="000000"/>
          <w:left w:val="single" w:sz="1" w:space="1" w:color="000000"/>
          <w:bottom w:val="single" w:sz="1" w:space="1" w:color="000000"/>
          <w:right w:val="single" w:sz="1" w:space="1" w:color="000000"/>
        </w:pBdr>
        <w:rPr>
          <w:sz w:val="28"/>
          <w:szCs w:val="28"/>
          <w:u w:val="none"/>
        </w:rPr>
      </w:pPr>
      <w:r>
        <w:rPr>
          <w:sz w:val="28"/>
          <w:szCs w:val="28"/>
          <w:u w:val="none"/>
        </w:rPr>
        <w:lastRenderedPageBreak/>
        <w:t xml:space="preserve">PARTIE </w:t>
      </w:r>
      <w:r w:rsidR="00F72CC7">
        <w:rPr>
          <w:sz w:val="28"/>
          <w:szCs w:val="28"/>
          <w:u w:val="none"/>
        </w:rPr>
        <w:t>VI</w:t>
      </w:r>
      <w:r>
        <w:rPr>
          <w:sz w:val="28"/>
          <w:szCs w:val="28"/>
          <w:u w:val="none"/>
        </w:rPr>
        <w:t> : ETUDE DE PRIX</w:t>
      </w:r>
    </w:p>
    <w:p w:rsidR="00EA1946" w:rsidRDefault="00EA1946" w:rsidP="00EA1946"/>
    <w:p w:rsidR="00106124" w:rsidRPr="0028243F" w:rsidRDefault="00106124" w:rsidP="000B5912">
      <w:pPr>
        <w:jc w:val="both"/>
        <w:rPr>
          <w:rFonts w:ascii="Arial" w:hAnsi="Arial" w:cs="Arial"/>
        </w:rPr>
      </w:pPr>
      <w:r w:rsidRPr="0028243F">
        <w:rPr>
          <w:rFonts w:ascii="Arial" w:hAnsi="Arial" w:cs="Arial"/>
        </w:rPr>
        <w:t>Au cours d’un projet de cette e</w:t>
      </w:r>
      <w:r w:rsidR="0028243F" w:rsidRPr="0028243F">
        <w:rPr>
          <w:rFonts w:ascii="Arial" w:hAnsi="Arial" w:cs="Arial"/>
        </w:rPr>
        <w:t>n</w:t>
      </w:r>
      <w:r w:rsidRPr="0028243F">
        <w:rPr>
          <w:rFonts w:ascii="Arial" w:hAnsi="Arial" w:cs="Arial"/>
        </w:rPr>
        <w:t>v</w:t>
      </w:r>
      <w:r w:rsidR="0028243F" w:rsidRPr="0028243F">
        <w:rPr>
          <w:rFonts w:ascii="Arial" w:hAnsi="Arial" w:cs="Arial"/>
        </w:rPr>
        <w:t>e</w:t>
      </w:r>
      <w:r w:rsidRPr="0028243F">
        <w:rPr>
          <w:rFonts w:ascii="Arial" w:hAnsi="Arial" w:cs="Arial"/>
        </w:rPr>
        <w:t>rgure</w:t>
      </w:r>
      <w:r w:rsidR="0028243F">
        <w:rPr>
          <w:rFonts w:ascii="Arial" w:hAnsi="Arial" w:cs="Arial"/>
        </w:rPr>
        <w:t>, le chargé d’affaires doit prendre en compte les contraintes techniques mais il doit également</w:t>
      </w:r>
      <w:r w:rsidR="000B5912">
        <w:rPr>
          <w:rFonts w:ascii="Arial" w:hAnsi="Arial" w:cs="Arial"/>
        </w:rPr>
        <w:t xml:space="preserve"> être</w:t>
      </w:r>
      <w:r w:rsidR="0028243F">
        <w:rPr>
          <w:rFonts w:ascii="Arial" w:hAnsi="Arial" w:cs="Arial"/>
        </w:rPr>
        <w:t xml:space="preserve"> très attentif aux contraintes économiques </w:t>
      </w:r>
      <w:r w:rsidR="000B5912">
        <w:rPr>
          <w:rFonts w:ascii="Arial" w:hAnsi="Arial" w:cs="Arial"/>
        </w:rPr>
        <w:t>imposées par le budget du client</w:t>
      </w:r>
      <w:r w:rsidR="0028243F">
        <w:rPr>
          <w:rFonts w:ascii="Arial" w:hAnsi="Arial" w:cs="Arial"/>
        </w:rPr>
        <w:t xml:space="preserve">. Cette dernière </w:t>
      </w:r>
      <w:r w:rsidR="000B5912">
        <w:rPr>
          <w:rFonts w:ascii="Arial" w:hAnsi="Arial" w:cs="Arial"/>
        </w:rPr>
        <w:t>implique parfois des remises commerciales nécessaires pour concrétiser un tel projet.</w:t>
      </w:r>
    </w:p>
    <w:p w:rsidR="00ED5275" w:rsidRDefault="00ED5275" w:rsidP="000B5912">
      <w:pPr>
        <w:jc w:val="both"/>
        <w:rPr>
          <w:rFonts w:ascii="Arial" w:hAnsi="Arial" w:cs="Arial"/>
        </w:rPr>
      </w:pPr>
    </w:p>
    <w:p w:rsidR="00DD61C2" w:rsidRPr="00D248D8" w:rsidRDefault="00EA1946" w:rsidP="000B5912">
      <w:pPr>
        <w:jc w:val="both"/>
        <w:rPr>
          <w:rFonts w:ascii="Arial" w:hAnsi="Arial" w:cs="Arial"/>
        </w:rPr>
      </w:pPr>
      <w:r w:rsidRPr="00D248D8">
        <w:rPr>
          <w:rFonts w:ascii="Arial" w:hAnsi="Arial" w:cs="Arial"/>
        </w:rPr>
        <w:t>Une partie du devis concern</w:t>
      </w:r>
      <w:r w:rsidR="00DD61C2" w:rsidRPr="00D248D8">
        <w:rPr>
          <w:rFonts w:ascii="Arial" w:hAnsi="Arial" w:cs="Arial"/>
        </w:rPr>
        <w:t xml:space="preserve">ant </w:t>
      </w:r>
      <w:r w:rsidRPr="00D248D8">
        <w:rPr>
          <w:rFonts w:ascii="Arial" w:hAnsi="Arial" w:cs="Arial"/>
        </w:rPr>
        <w:t>le réseau poutre froide</w:t>
      </w:r>
      <w:r w:rsidR="00DD61C2" w:rsidRPr="00D248D8">
        <w:rPr>
          <w:rFonts w:ascii="Arial" w:hAnsi="Arial" w:cs="Arial"/>
        </w:rPr>
        <w:t xml:space="preserve"> du</w:t>
      </w:r>
      <w:r w:rsidR="00D248D8">
        <w:rPr>
          <w:rFonts w:ascii="Arial" w:hAnsi="Arial" w:cs="Arial"/>
        </w:rPr>
        <w:t xml:space="preserve"> R+2 est détaillée ci-dessous :</w:t>
      </w:r>
    </w:p>
    <w:p w:rsidR="00D248D8" w:rsidRDefault="00D248D8" w:rsidP="00EA1946"/>
    <w:p w:rsidR="00EA1946" w:rsidRPr="00542CBA" w:rsidRDefault="00275141" w:rsidP="00D248D8">
      <w:pPr>
        <w:ind w:firstLine="708"/>
        <w:jc w:val="center"/>
        <w:rPr>
          <w:rFonts w:ascii="Arial" w:hAnsi="Arial" w:cs="Arial"/>
          <w:b/>
          <w:i/>
        </w:rPr>
      </w:pPr>
      <w:r w:rsidRPr="00D248D8">
        <w:rPr>
          <w:rFonts w:ascii="Arial" w:hAnsi="Arial" w:cs="Arial"/>
          <w:b/>
          <w:i/>
          <w:u w:val="single"/>
        </w:rPr>
        <w:t>Remarque :</w:t>
      </w:r>
      <w:r w:rsidRPr="00542CBA">
        <w:rPr>
          <w:rFonts w:ascii="Arial" w:hAnsi="Arial" w:cs="Arial"/>
          <w:b/>
          <w:i/>
        </w:rPr>
        <w:t xml:space="preserve"> Ce devis est factice, il a été réalisé pa</w:t>
      </w:r>
      <w:r w:rsidR="00D248D8">
        <w:rPr>
          <w:rFonts w:ascii="Arial" w:hAnsi="Arial" w:cs="Arial"/>
          <w:b/>
          <w:i/>
        </w:rPr>
        <w:t>r</w:t>
      </w:r>
      <w:r w:rsidRPr="00542CBA">
        <w:rPr>
          <w:rFonts w:ascii="Arial" w:hAnsi="Arial" w:cs="Arial"/>
          <w:b/>
          <w:i/>
        </w:rPr>
        <w:t xml:space="preserve"> les auteurs du sujet</w:t>
      </w:r>
      <w:r w:rsidR="00D248D8">
        <w:rPr>
          <w:rFonts w:ascii="Arial" w:hAnsi="Arial" w:cs="Arial"/>
          <w:b/>
          <w:i/>
        </w:rPr>
        <w:t>.</w:t>
      </w:r>
    </w:p>
    <w:p w:rsidR="00542CBA" w:rsidRDefault="00542CBA" w:rsidP="00EA1946"/>
    <w:p w:rsidR="00EA1946" w:rsidRDefault="00ED5275" w:rsidP="00EA1946">
      <w:r>
        <w:rPr>
          <w:noProof/>
          <w:lang w:eastAsia="fr-FR" w:bidi="ar-SA"/>
        </w:rPr>
        <w:drawing>
          <wp:anchor distT="0" distB="0" distL="114300" distR="114300" simplePos="0" relativeHeight="251668480" behindDoc="0" locked="0" layoutInCell="1" allowOverlap="1">
            <wp:simplePos x="0" y="0"/>
            <wp:positionH relativeFrom="margin">
              <wp:posOffset>3834130</wp:posOffset>
            </wp:positionH>
            <wp:positionV relativeFrom="margin">
              <wp:posOffset>7339330</wp:posOffset>
            </wp:positionV>
            <wp:extent cx="2009775" cy="495300"/>
            <wp:effectExtent l="19050" t="0" r="0" b="0"/>
            <wp:wrapSquare wrapText="bothSides"/>
            <wp:docPr id="1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2009775" cy="495300"/>
                    </a:xfrm>
                    <a:prstGeom prst="rect">
                      <a:avLst/>
                    </a:prstGeom>
                    <a:noFill/>
                    <a:ln w="9525">
                      <a:noFill/>
                      <a:miter lim="800000"/>
                      <a:headEnd/>
                      <a:tailEnd/>
                    </a:ln>
                  </pic:spPr>
                </pic:pic>
              </a:graphicData>
            </a:graphic>
          </wp:anchor>
        </w:drawing>
      </w:r>
      <w:r w:rsidR="00EA1946">
        <w:rPr>
          <w:noProof/>
          <w:lang w:eastAsia="fr-FR" w:bidi="ar-SA"/>
        </w:rPr>
        <w:drawing>
          <wp:inline distT="0" distB="0" distL="0" distR="0">
            <wp:extent cx="5760720" cy="5178744"/>
            <wp:effectExtent l="19050" t="0" r="0" b="0"/>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5760720" cy="5178744"/>
                    </a:xfrm>
                    <a:prstGeom prst="rect">
                      <a:avLst/>
                    </a:prstGeom>
                    <a:noFill/>
                    <a:ln w="9525">
                      <a:noFill/>
                      <a:miter lim="800000"/>
                      <a:headEnd/>
                      <a:tailEnd/>
                    </a:ln>
                  </pic:spPr>
                </pic:pic>
              </a:graphicData>
            </a:graphic>
          </wp:inline>
        </w:drawing>
      </w:r>
    </w:p>
    <w:p w:rsidR="00EA1946" w:rsidRDefault="00EA1946" w:rsidP="00EA1946"/>
    <w:p w:rsidR="00EA1946" w:rsidRDefault="00EA1946" w:rsidP="00EA1946"/>
    <w:p w:rsidR="00EA1946" w:rsidRDefault="00EA1946" w:rsidP="00EA1946"/>
    <w:p w:rsidR="00D248D8" w:rsidRDefault="00D248D8" w:rsidP="00EA1946"/>
    <w:p w:rsidR="00EA1946" w:rsidRDefault="00542CBA" w:rsidP="00EA1946">
      <w:r>
        <w:rPr>
          <w:noProof/>
          <w:lang w:eastAsia="fr-FR" w:bidi="ar-SA"/>
        </w:rPr>
        <w:drawing>
          <wp:inline distT="0" distB="0" distL="0" distR="0">
            <wp:extent cx="5524500" cy="438150"/>
            <wp:effectExtent l="0" t="0" r="0" b="0"/>
            <wp:docPr id="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5524500" cy="438150"/>
                    </a:xfrm>
                    <a:prstGeom prst="rect">
                      <a:avLst/>
                    </a:prstGeom>
                    <a:noFill/>
                    <a:ln w="9525">
                      <a:noFill/>
                      <a:miter lim="800000"/>
                      <a:headEnd/>
                      <a:tailEnd/>
                    </a:ln>
                  </pic:spPr>
                </pic:pic>
              </a:graphicData>
            </a:graphic>
          </wp:inline>
        </w:drawing>
      </w:r>
    </w:p>
    <w:p w:rsidR="00EA1946" w:rsidRDefault="00EA1946" w:rsidP="00EA1946">
      <w:pPr>
        <w:widowControl/>
        <w:suppressAutoHyphens w:val="0"/>
        <w:spacing w:line="276" w:lineRule="auto"/>
      </w:pPr>
      <w:r>
        <w:br w:type="page"/>
      </w:r>
    </w:p>
    <w:p w:rsidR="00EA1946" w:rsidRPr="00542CBA" w:rsidRDefault="00EA1946" w:rsidP="00EA1946">
      <w:pPr>
        <w:rPr>
          <w:rFonts w:ascii="Arial" w:hAnsi="Arial" w:cs="Arial"/>
        </w:rPr>
      </w:pPr>
      <w:r w:rsidRPr="00542CBA">
        <w:rPr>
          <w:rFonts w:ascii="Arial" w:hAnsi="Arial" w:cs="Arial"/>
        </w:rPr>
        <w:lastRenderedPageBreak/>
        <w:t>Un document interne concernant l’affaire est l</w:t>
      </w:r>
      <w:r w:rsidR="00AA4240" w:rsidRPr="00542CBA">
        <w:rPr>
          <w:rFonts w:ascii="Arial" w:hAnsi="Arial" w:cs="Arial"/>
        </w:rPr>
        <w:t>e</w:t>
      </w:r>
      <w:r w:rsidRPr="00542CBA">
        <w:rPr>
          <w:rFonts w:ascii="Arial" w:hAnsi="Arial" w:cs="Arial"/>
        </w:rPr>
        <w:t xml:space="preserve"> suivant :</w:t>
      </w:r>
    </w:p>
    <w:p w:rsidR="00EA1946" w:rsidRDefault="00EA1946" w:rsidP="00EA1946"/>
    <w:tbl>
      <w:tblPr>
        <w:tblW w:w="0" w:type="auto"/>
        <w:tblCellSpacing w:w="0" w:type="dxa"/>
        <w:tblCellMar>
          <w:top w:w="15" w:type="dxa"/>
          <w:left w:w="15" w:type="dxa"/>
          <w:bottom w:w="15" w:type="dxa"/>
          <w:right w:w="15" w:type="dxa"/>
        </w:tblCellMar>
        <w:tblLook w:val="04A0"/>
      </w:tblPr>
      <w:tblGrid>
        <w:gridCol w:w="4751"/>
        <w:gridCol w:w="1159"/>
      </w:tblGrid>
      <w:tr w:rsidR="00EA1946" w:rsidRPr="0039300D" w:rsidTr="00803D6D">
        <w:trPr>
          <w:trHeight w:val="255"/>
          <w:tblCellSpacing w:w="0" w:type="dxa"/>
        </w:trPr>
        <w:tc>
          <w:tcPr>
            <w:tcW w:w="5910" w:type="dxa"/>
            <w:gridSpan w:val="2"/>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A1946" w:rsidRPr="0039300D" w:rsidRDefault="00EA1946" w:rsidP="00803D6D">
            <w:pPr>
              <w:widowControl/>
              <w:suppressAutoHyphens w:val="0"/>
              <w:jc w:val="center"/>
              <w:rPr>
                <w:rFonts w:ascii="Arial" w:eastAsia="Times New Roman" w:hAnsi="Arial" w:cs="Arial"/>
                <w:color w:val="000000"/>
                <w:kern w:val="0"/>
                <w:sz w:val="20"/>
                <w:szCs w:val="20"/>
                <w:lang w:eastAsia="fr-FR" w:bidi="ar-SA"/>
              </w:rPr>
            </w:pPr>
            <w:r w:rsidRPr="0039300D">
              <w:rPr>
                <w:rFonts w:ascii="Arial" w:eastAsia="Times New Roman" w:hAnsi="Arial" w:cs="Arial"/>
                <w:b/>
                <w:bCs/>
                <w:color w:val="000000"/>
                <w:kern w:val="0"/>
                <w:sz w:val="20"/>
                <w:szCs w:val="20"/>
                <w:lang w:eastAsia="fr-FR" w:bidi="ar-SA"/>
              </w:rPr>
              <w:t>Récapitulatif</w:t>
            </w:r>
          </w:p>
        </w:tc>
      </w:tr>
      <w:tr w:rsidR="00EA1946" w:rsidRPr="0039300D" w:rsidTr="00803D6D">
        <w:trPr>
          <w:trHeight w:val="255"/>
          <w:tblCellSpacing w:w="0" w:type="dxa"/>
        </w:trPr>
        <w:tc>
          <w:tcPr>
            <w:tcW w:w="0" w:type="auto"/>
            <w:tcBorders>
              <w:top w:val="single" w:sz="6" w:space="0" w:color="000000"/>
              <w:left w:val="single" w:sz="6" w:space="0" w:color="000000"/>
            </w:tcBorders>
            <w:vAlign w:val="center"/>
            <w:hideMark/>
          </w:tcPr>
          <w:p w:rsidR="00EA1946" w:rsidRPr="0039300D" w:rsidRDefault="00EA1946" w:rsidP="00AA4240">
            <w:pPr>
              <w:widowControl/>
              <w:suppressAutoHyphens w:val="0"/>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Temps M.O..........................................(</w:t>
            </w:r>
            <w:r w:rsidR="00AA4240">
              <w:rPr>
                <w:rFonts w:ascii="Arial" w:eastAsia="Times New Roman" w:hAnsi="Arial" w:cs="Arial"/>
                <w:color w:val="000000"/>
                <w:kern w:val="0"/>
                <w:sz w:val="20"/>
                <w:szCs w:val="20"/>
                <w:lang w:eastAsia="fr-FR" w:bidi="ar-SA"/>
              </w:rPr>
              <w:t>h</w:t>
            </w:r>
            <w:r w:rsidRPr="0039300D">
              <w:rPr>
                <w:rFonts w:ascii="Arial" w:eastAsia="Times New Roman" w:hAnsi="Arial" w:cs="Arial"/>
                <w:color w:val="000000"/>
                <w:kern w:val="0"/>
                <w:sz w:val="20"/>
                <w:szCs w:val="20"/>
                <w:lang w:eastAsia="fr-FR" w:bidi="ar-SA"/>
              </w:rPr>
              <w:t>)</w:t>
            </w:r>
          </w:p>
        </w:tc>
        <w:tc>
          <w:tcPr>
            <w:tcW w:w="0" w:type="auto"/>
            <w:tcBorders>
              <w:top w:val="single" w:sz="6" w:space="0" w:color="000000"/>
              <w:left w:val="single" w:sz="6" w:space="0" w:color="000000"/>
              <w:right w:val="single" w:sz="6" w:space="0" w:color="000000"/>
            </w:tcBorders>
            <w:vAlign w:val="center"/>
            <w:hideMark/>
          </w:tcPr>
          <w:p w:rsidR="00EA1946" w:rsidRPr="0039300D" w:rsidRDefault="00EA1946" w:rsidP="00803D6D">
            <w:pPr>
              <w:widowControl/>
              <w:suppressAutoHyphens w:val="0"/>
              <w:jc w:val="right"/>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424,57</w:t>
            </w:r>
          </w:p>
        </w:tc>
      </w:tr>
      <w:tr w:rsidR="00EA1946" w:rsidRPr="0039300D" w:rsidTr="00803D6D">
        <w:trPr>
          <w:trHeight w:val="255"/>
          <w:tblCellSpacing w:w="0" w:type="dxa"/>
        </w:trPr>
        <w:tc>
          <w:tcPr>
            <w:tcW w:w="0" w:type="auto"/>
            <w:tcBorders>
              <w:left w:val="single" w:sz="6" w:space="0" w:color="000000"/>
            </w:tcBorders>
            <w:vAlign w:val="center"/>
            <w:hideMark/>
          </w:tcPr>
          <w:p w:rsidR="00EA1946" w:rsidRPr="0039300D" w:rsidRDefault="00EA1946" w:rsidP="00764628">
            <w:pPr>
              <w:widowControl/>
              <w:suppressAutoHyphens w:val="0"/>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 xml:space="preserve">Coût M.O avec charges </w:t>
            </w:r>
            <w:r w:rsidR="00A97C30">
              <w:rPr>
                <w:rFonts w:ascii="Arial" w:eastAsia="Times New Roman" w:hAnsi="Arial" w:cs="Arial"/>
                <w:color w:val="000000"/>
                <w:kern w:val="0"/>
                <w:sz w:val="20"/>
                <w:szCs w:val="20"/>
                <w:lang w:eastAsia="fr-FR" w:bidi="ar-SA"/>
              </w:rPr>
              <w:t>sociales.....</w:t>
            </w:r>
            <w:r w:rsidRPr="0039300D">
              <w:rPr>
                <w:rFonts w:ascii="Arial" w:eastAsia="Times New Roman" w:hAnsi="Arial" w:cs="Arial"/>
                <w:color w:val="000000"/>
                <w:kern w:val="0"/>
                <w:sz w:val="20"/>
                <w:szCs w:val="20"/>
                <w:lang w:eastAsia="fr-FR" w:bidi="ar-SA"/>
              </w:rPr>
              <w:t>....(€)</w:t>
            </w:r>
          </w:p>
        </w:tc>
        <w:tc>
          <w:tcPr>
            <w:tcW w:w="0" w:type="auto"/>
            <w:tcBorders>
              <w:left w:val="single" w:sz="6" w:space="0" w:color="000000"/>
              <w:right w:val="single" w:sz="6" w:space="0" w:color="000000"/>
            </w:tcBorders>
            <w:vAlign w:val="center"/>
            <w:hideMark/>
          </w:tcPr>
          <w:p w:rsidR="00EA1946" w:rsidRPr="0039300D" w:rsidRDefault="00EA1946" w:rsidP="00803D6D">
            <w:pPr>
              <w:widowControl/>
              <w:suppressAutoHyphens w:val="0"/>
              <w:jc w:val="right"/>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10457,16</w:t>
            </w:r>
          </w:p>
        </w:tc>
      </w:tr>
      <w:tr w:rsidR="00EA1946" w:rsidRPr="0039300D" w:rsidTr="00803D6D">
        <w:trPr>
          <w:trHeight w:val="255"/>
          <w:tblCellSpacing w:w="0" w:type="dxa"/>
        </w:trPr>
        <w:tc>
          <w:tcPr>
            <w:tcW w:w="0" w:type="auto"/>
            <w:tcBorders>
              <w:left w:val="single" w:sz="6" w:space="0" w:color="000000"/>
              <w:bottom w:val="single" w:sz="6" w:space="0" w:color="000000"/>
            </w:tcBorders>
            <w:vAlign w:val="center"/>
            <w:hideMark/>
          </w:tcPr>
          <w:p w:rsidR="00EA1946" w:rsidRPr="0039300D" w:rsidRDefault="00EA1946" w:rsidP="00803D6D">
            <w:pPr>
              <w:widowControl/>
              <w:suppressAutoHyphens w:val="0"/>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Fournitures..........................................(€)</w:t>
            </w:r>
          </w:p>
        </w:tc>
        <w:tc>
          <w:tcPr>
            <w:tcW w:w="0" w:type="auto"/>
            <w:tcBorders>
              <w:left w:val="single" w:sz="6" w:space="0" w:color="000000"/>
              <w:bottom w:val="single" w:sz="6" w:space="0" w:color="000000"/>
              <w:right w:val="single" w:sz="6" w:space="0" w:color="000000"/>
            </w:tcBorders>
            <w:vAlign w:val="center"/>
            <w:hideMark/>
          </w:tcPr>
          <w:p w:rsidR="00EA1946" w:rsidRPr="0039300D" w:rsidRDefault="00EA1946" w:rsidP="00803D6D">
            <w:pPr>
              <w:widowControl/>
              <w:suppressAutoHyphens w:val="0"/>
              <w:jc w:val="right"/>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26577,42</w:t>
            </w:r>
          </w:p>
        </w:tc>
      </w:tr>
      <w:tr w:rsidR="00EA1946" w:rsidRPr="0039300D" w:rsidTr="00803D6D">
        <w:trPr>
          <w:trHeight w:val="255"/>
          <w:tblCellSpacing w:w="0" w:type="dxa"/>
        </w:trPr>
        <w:tc>
          <w:tcPr>
            <w:tcW w:w="0" w:type="auto"/>
            <w:tcBorders>
              <w:top w:val="single" w:sz="6" w:space="0" w:color="000000"/>
              <w:left w:val="single" w:sz="6" w:space="0" w:color="000000"/>
            </w:tcBorders>
            <w:vAlign w:val="center"/>
            <w:hideMark/>
          </w:tcPr>
          <w:p w:rsidR="00EA1946" w:rsidRPr="0039300D" w:rsidRDefault="00EA1946" w:rsidP="00803D6D">
            <w:pPr>
              <w:widowControl/>
              <w:suppressAutoHyphens w:val="0"/>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Déboursé sec......................................(€)</w:t>
            </w:r>
          </w:p>
        </w:tc>
        <w:tc>
          <w:tcPr>
            <w:tcW w:w="0" w:type="auto"/>
            <w:tcBorders>
              <w:top w:val="single" w:sz="6" w:space="0" w:color="000000"/>
              <w:left w:val="single" w:sz="6" w:space="0" w:color="000000"/>
              <w:right w:val="single" w:sz="6" w:space="0" w:color="000000"/>
            </w:tcBorders>
            <w:vAlign w:val="center"/>
            <w:hideMark/>
          </w:tcPr>
          <w:p w:rsidR="00EA1946" w:rsidRPr="0039300D" w:rsidRDefault="00EA1946" w:rsidP="00E638F4">
            <w:pPr>
              <w:widowControl/>
              <w:suppressAutoHyphens w:val="0"/>
              <w:jc w:val="right"/>
              <w:rPr>
                <w:rFonts w:ascii="Arial" w:eastAsia="Times New Roman" w:hAnsi="Arial" w:cs="Arial"/>
                <w:i/>
                <w:color w:val="FF0000"/>
                <w:kern w:val="0"/>
                <w:sz w:val="20"/>
                <w:szCs w:val="20"/>
                <w:lang w:eastAsia="fr-FR" w:bidi="ar-SA"/>
              </w:rPr>
            </w:pPr>
          </w:p>
        </w:tc>
      </w:tr>
      <w:tr w:rsidR="00EA1946" w:rsidRPr="0039300D" w:rsidTr="00803D6D">
        <w:trPr>
          <w:trHeight w:val="255"/>
          <w:tblCellSpacing w:w="0" w:type="dxa"/>
        </w:trPr>
        <w:tc>
          <w:tcPr>
            <w:tcW w:w="0" w:type="auto"/>
            <w:tcBorders>
              <w:left w:val="single" w:sz="6" w:space="0" w:color="000000"/>
              <w:bottom w:val="single" w:sz="6" w:space="0" w:color="000000"/>
            </w:tcBorders>
            <w:vAlign w:val="center"/>
            <w:hideMark/>
          </w:tcPr>
          <w:p w:rsidR="00EA1946" w:rsidRPr="0039300D" w:rsidRDefault="00EA1946" w:rsidP="00764628">
            <w:pPr>
              <w:widowControl/>
              <w:suppressAutoHyphens w:val="0"/>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Prix de revient.....................................(€)</w:t>
            </w:r>
          </w:p>
        </w:tc>
        <w:tc>
          <w:tcPr>
            <w:tcW w:w="0" w:type="auto"/>
            <w:tcBorders>
              <w:left w:val="single" w:sz="6" w:space="0" w:color="000000"/>
              <w:bottom w:val="single" w:sz="6" w:space="0" w:color="000000"/>
              <w:right w:val="single" w:sz="6" w:space="0" w:color="000000"/>
            </w:tcBorders>
            <w:vAlign w:val="center"/>
            <w:hideMark/>
          </w:tcPr>
          <w:p w:rsidR="00EA1946" w:rsidRPr="0039300D" w:rsidRDefault="00EA1946" w:rsidP="00E638F4">
            <w:pPr>
              <w:widowControl/>
              <w:suppressAutoHyphens w:val="0"/>
              <w:jc w:val="right"/>
              <w:rPr>
                <w:rFonts w:ascii="Arial" w:eastAsia="Times New Roman" w:hAnsi="Arial" w:cs="Arial"/>
                <w:i/>
                <w:color w:val="FF0000"/>
                <w:kern w:val="0"/>
                <w:sz w:val="20"/>
                <w:szCs w:val="20"/>
                <w:lang w:eastAsia="fr-FR" w:bidi="ar-SA"/>
              </w:rPr>
            </w:pPr>
          </w:p>
        </w:tc>
      </w:tr>
      <w:tr w:rsidR="00EA1946" w:rsidRPr="0039300D" w:rsidTr="00803D6D">
        <w:trPr>
          <w:trHeight w:val="255"/>
          <w:tblCellSpacing w:w="0" w:type="dxa"/>
        </w:trPr>
        <w:tc>
          <w:tcPr>
            <w:tcW w:w="0" w:type="auto"/>
            <w:tcBorders>
              <w:left w:val="single" w:sz="6" w:space="0" w:color="000000"/>
            </w:tcBorders>
            <w:vAlign w:val="center"/>
            <w:hideMark/>
          </w:tcPr>
          <w:p w:rsidR="00EA1946" w:rsidRPr="0039300D" w:rsidRDefault="00EA1946" w:rsidP="00764628">
            <w:pPr>
              <w:widowControl/>
              <w:suppressAutoHyphens w:val="0"/>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Prix de vente.......................................(€)</w:t>
            </w:r>
          </w:p>
        </w:tc>
        <w:tc>
          <w:tcPr>
            <w:tcW w:w="0" w:type="auto"/>
            <w:tcBorders>
              <w:left w:val="single" w:sz="6" w:space="0" w:color="000000"/>
              <w:right w:val="single" w:sz="6" w:space="0" w:color="000000"/>
            </w:tcBorders>
            <w:vAlign w:val="center"/>
            <w:hideMark/>
          </w:tcPr>
          <w:p w:rsidR="00EA1946" w:rsidRPr="00E638F4" w:rsidRDefault="00EA1946" w:rsidP="00E638F4">
            <w:pPr>
              <w:widowControl/>
              <w:suppressAutoHyphens w:val="0"/>
              <w:jc w:val="right"/>
              <w:rPr>
                <w:rFonts w:ascii="Arial" w:eastAsia="Times New Roman" w:hAnsi="Arial" w:cs="Arial"/>
                <w:i/>
                <w:kern w:val="0"/>
                <w:sz w:val="20"/>
                <w:szCs w:val="20"/>
                <w:lang w:eastAsia="fr-FR" w:bidi="ar-SA"/>
              </w:rPr>
            </w:pPr>
            <w:r w:rsidRPr="00E638F4">
              <w:rPr>
                <w:rFonts w:ascii="Arial" w:eastAsia="Times New Roman" w:hAnsi="Arial" w:cs="Arial"/>
                <w:i/>
                <w:kern w:val="0"/>
                <w:sz w:val="20"/>
                <w:szCs w:val="20"/>
                <w:lang w:eastAsia="fr-FR" w:bidi="ar-SA"/>
              </w:rPr>
              <w:t>5</w:t>
            </w:r>
            <w:r w:rsidR="00E638F4" w:rsidRPr="00E638F4">
              <w:rPr>
                <w:rFonts w:ascii="Arial" w:eastAsia="Times New Roman" w:hAnsi="Arial" w:cs="Arial"/>
                <w:i/>
                <w:kern w:val="0"/>
                <w:sz w:val="20"/>
                <w:szCs w:val="20"/>
                <w:lang w:eastAsia="fr-FR" w:bidi="ar-SA"/>
              </w:rPr>
              <w:t>6214</w:t>
            </w:r>
            <w:r w:rsidRPr="00E638F4">
              <w:rPr>
                <w:rFonts w:ascii="Arial" w:eastAsia="Times New Roman" w:hAnsi="Arial" w:cs="Arial"/>
                <w:i/>
                <w:kern w:val="0"/>
                <w:sz w:val="20"/>
                <w:szCs w:val="20"/>
                <w:lang w:eastAsia="fr-FR" w:bidi="ar-SA"/>
              </w:rPr>
              <w:t>,</w:t>
            </w:r>
            <w:r w:rsidR="00E638F4" w:rsidRPr="00E638F4">
              <w:rPr>
                <w:rFonts w:ascii="Arial" w:eastAsia="Times New Roman" w:hAnsi="Arial" w:cs="Arial"/>
                <w:i/>
                <w:kern w:val="0"/>
                <w:sz w:val="20"/>
                <w:szCs w:val="20"/>
                <w:lang w:eastAsia="fr-FR" w:bidi="ar-SA"/>
              </w:rPr>
              <w:t>58</w:t>
            </w:r>
          </w:p>
        </w:tc>
      </w:tr>
      <w:tr w:rsidR="00EA1946" w:rsidRPr="0039300D" w:rsidTr="00803D6D">
        <w:trPr>
          <w:trHeight w:val="255"/>
          <w:tblCellSpacing w:w="0" w:type="dxa"/>
        </w:trPr>
        <w:tc>
          <w:tcPr>
            <w:tcW w:w="0" w:type="auto"/>
            <w:tcBorders>
              <w:top w:val="single" w:sz="6" w:space="0" w:color="000000"/>
              <w:left w:val="single" w:sz="6" w:space="0" w:color="000000"/>
              <w:bottom w:val="single" w:sz="6" w:space="0" w:color="000000"/>
            </w:tcBorders>
            <w:vAlign w:val="center"/>
            <w:hideMark/>
          </w:tcPr>
          <w:p w:rsidR="00EA1946" w:rsidRPr="0039300D" w:rsidRDefault="00EA1946" w:rsidP="00803D6D">
            <w:pPr>
              <w:widowControl/>
              <w:suppressAutoHyphens w:val="0"/>
              <w:rPr>
                <w:rFonts w:ascii="Arial" w:eastAsia="Times New Roman" w:hAnsi="Arial" w:cs="Arial"/>
                <w:color w:val="000000"/>
                <w:kern w:val="0"/>
                <w:sz w:val="20"/>
                <w:szCs w:val="20"/>
                <w:lang w:eastAsia="fr-FR" w:bidi="ar-SA"/>
              </w:rPr>
            </w:pPr>
            <w:r w:rsidRPr="0039300D">
              <w:rPr>
                <w:rFonts w:ascii="Arial" w:eastAsia="Times New Roman" w:hAnsi="Arial" w:cs="Arial"/>
                <w:color w:val="000000"/>
                <w:kern w:val="0"/>
                <w:sz w:val="20"/>
                <w:szCs w:val="20"/>
                <w:lang w:eastAsia="fr-FR" w:bidi="ar-SA"/>
              </w:rPr>
              <w:t>Bénéfices............................................(€)</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EA1946" w:rsidRPr="00E638F4" w:rsidRDefault="00EA1946" w:rsidP="00803D6D">
            <w:pPr>
              <w:widowControl/>
              <w:suppressAutoHyphens w:val="0"/>
              <w:jc w:val="right"/>
              <w:rPr>
                <w:rFonts w:ascii="Arial" w:eastAsia="Times New Roman" w:hAnsi="Arial" w:cs="Arial"/>
                <w:kern w:val="0"/>
                <w:sz w:val="20"/>
                <w:szCs w:val="20"/>
                <w:lang w:eastAsia="fr-FR" w:bidi="ar-SA"/>
              </w:rPr>
            </w:pPr>
            <w:r w:rsidRPr="00E638F4">
              <w:rPr>
                <w:rFonts w:ascii="Arial" w:eastAsia="Times New Roman" w:hAnsi="Arial" w:cs="Arial"/>
                <w:kern w:val="0"/>
                <w:sz w:val="20"/>
                <w:szCs w:val="20"/>
                <w:lang w:eastAsia="fr-FR" w:bidi="ar-SA"/>
              </w:rPr>
              <w:t>5508,52</w:t>
            </w:r>
          </w:p>
        </w:tc>
      </w:tr>
    </w:tbl>
    <w:p w:rsidR="00EA1946" w:rsidRDefault="00EA1946" w:rsidP="00EA1946"/>
    <w:p w:rsidR="00707E7F" w:rsidRDefault="00707E7F" w:rsidP="00EA1946"/>
    <w:p w:rsidR="00EA1946" w:rsidRPr="00542CBA" w:rsidRDefault="00EA1946" w:rsidP="00EA1946">
      <w:pPr>
        <w:rPr>
          <w:rFonts w:ascii="Arial" w:hAnsi="Arial" w:cs="Arial"/>
          <w:b/>
          <w:u w:val="single"/>
        </w:rPr>
      </w:pPr>
      <w:r w:rsidRPr="00542CBA">
        <w:rPr>
          <w:rFonts w:ascii="Arial" w:hAnsi="Arial" w:cs="Arial"/>
          <w:b/>
          <w:u w:val="single"/>
        </w:rPr>
        <w:t>Travail demandé :</w:t>
      </w:r>
    </w:p>
    <w:p w:rsidR="00707E7F" w:rsidRPr="00542CBA" w:rsidRDefault="00707E7F" w:rsidP="00EA1946">
      <w:pPr>
        <w:rPr>
          <w:rFonts w:ascii="Arial" w:hAnsi="Arial" w:cs="Arial"/>
        </w:rPr>
      </w:pPr>
    </w:p>
    <w:p w:rsidR="00EA1946" w:rsidRPr="00542CBA" w:rsidRDefault="00EA1946" w:rsidP="00A80D75">
      <w:pPr>
        <w:ind w:left="142"/>
        <w:rPr>
          <w:rFonts w:ascii="Arial" w:hAnsi="Arial" w:cs="Arial"/>
        </w:rPr>
      </w:pPr>
      <w:r w:rsidRPr="00542CBA">
        <w:rPr>
          <w:rFonts w:ascii="Arial" w:hAnsi="Arial" w:cs="Arial"/>
        </w:rPr>
        <w:t>1.1/</w:t>
      </w:r>
      <w:r w:rsidR="00A80D75" w:rsidRPr="00542CBA">
        <w:rPr>
          <w:rFonts w:ascii="Arial" w:hAnsi="Arial" w:cs="Arial"/>
        </w:rPr>
        <w:t xml:space="preserve"> </w:t>
      </w:r>
      <w:r w:rsidR="00707E7F" w:rsidRPr="00542CBA">
        <w:rPr>
          <w:rFonts w:ascii="Arial" w:hAnsi="Arial" w:cs="Arial"/>
        </w:rPr>
        <w:t>Calculer</w:t>
      </w:r>
      <w:r w:rsidRPr="00542CBA">
        <w:rPr>
          <w:rFonts w:ascii="Arial" w:hAnsi="Arial" w:cs="Arial"/>
        </w:rPr>
        <w:t xml:space="preserve"> le déboursé sec de l’affaire.</w:t>
      </w:r>
    </w:p>
    <w:p w:rsidR="00EA1946" w:rsidRPr="00542CBA" w:rsidRDefault="00EA1946" w:rsidP="00A80D75">
      <w:pPr>
        <w:ind w:left="142"/>
        <w:rPr>
          <w:rFonts w:ascii="Arial" w:hAnsi="Arial" w:cs="Arial"/>
        </w:rPr>
      </w:pPr>
      <w:r w:rsidRPr="00542CBA">
        <w:rPr>
          <w:rFonts w:ascii="Arial" w:hAnsi="Arial" w:cs="Arial"/>
        </w:rPr>
        <w:t>1.2/</w:t>
      </w:r>
      <w:r w:rsidR="00A80D75" w:rsidRPr="00542CBA">
        <w:rPr>
          <w:rFonts w:ascii="Arial" w:hAnsi="Arial" w:cs="Arial"/>
        </w:rPr>
        <w:t xml:space="preserve"> </w:t>
      </w:r>
      <w:r w:rsidR="00707E7F" w:rsidRPr="00542CBA">
        <w:rPr>
          <w:rFonts w:ascii="Arial" w:hAnsi="Arial" w:cs="Arial"/>
        </w:rPr>
        <w:t>Calculer</w:t>
      </w:r>
      <w:r w:rsidRPr="00542CBA">
        <w:rPr>
          <w:rFonts w:ascii="Arial" w:hAnsi="Arial" w:cs="Arial"/>
        </w:rPr>
        <w:t xml:space="preserve"> le prix de revient</w:t>
      </w:r>
      <w:r w:rsidR="00707E7F" w:rsidRPr="00542CBA">
        <w:rPr>
          <w:rFonts w:ascii="Arial" w:hAnsi="Arial" w:cs="Arial"/>
        </w:rPr>
        <w:t xml:space="preserve"> pour l’entreprise</w:t>
      </w:r>
      <w:r w:rsidRPr="00542CBA">
        <w:rPr>
          <w:rFonts w:ascii="Arial" w:hAnsi="Arial" w:cs="Arial"/>
        </w:rPr>
        <w:t>.</w:t>
      </w:r>
    </w:p>
    <w:p w:rsidR="00EA1946" w:rsidRPr="00542CBA" w:rsidRDefault="00EA1946" w:rsidP="00A80D75">
      <w:pPr>
        <w:ind w:left="142"/>
        <w:rPr>
          <w:rFonts w:ascii="Arial" w:hAnsi="Arial" w:cs="Arial"/>
        </w:rPr>
      </w:pPr>
      <w:r w:rsidRPr="00542CBA">
        <w:rPr>
          <w:rFonts w:ascii="Arial" w:hAnsi="Arial" w:cs="Arial"/>
        </w:rPr>
        <w:t>1.3</w:t>
      </w:r>
      <w:r w:rsidR="00A80D75" w:rsidRPr="00542CBA">
        <w:rPr>
          <w:rFonts w:ascii="Arial" w:hAnsi="Arial" w:cs="Arial"/>
        </w:rPr>
        <w:t xml:space="preserve">/ </w:t>
      </w:r>
      <w:r w:rsidR="00707E7F" w:rsidRPr="00542CBA">
        <w:rPr>
          <w:rFonts w:ascii="Arial" w:hAnsi="Arial" w:cs="Arial"/>
        </w:rPr>
        <w:t>Calculer</w:t>
      </w:r>
      <w:r w:rsidR="001F1629">
        <w:rPr>
          <w:rFonts w:ascii="Arial" w:hAnsi="Arial" w:cs="Arial"/>
        </w:rPr>
        <w:t xml:space="preserve"> le coefficient de frais.</w:t>
      </w:r>
    </w:p>
    <w:p w:rsidR="00EA1946" w:rsidRPr="00542CBA" w:rsidRDefault="00EA1946" w:rsidP="00A97C30">
      <w:pPr>
        <w:ind w:firstLine="142"/>
        <w:rPr>
          <w:rFonts w:ascii="Arial" w:hAnsi="Arial" w:cs="Arial"/>
        </w:rPr>
      </w:pPr>
      <w:r w:rsidRPr="00542CBA">
        <w:rPr>
          <w:rFonts w:ascii="Arial" w:hAnsi="Arial" w:cs="Arial"/>
        </w:rPr>
        <w:t>1.4/</w:t>
      </w:r>
      <w:r w:rsidR="00A80D75" w:rsidRPr="00542CBA">
        <w:rPr>
          <w:rFonts w:ascii="Arial" w:hAnsi="Arial" w:cs="Arial"/>
        </w:rPr>
        <w:t xml:space="preserve"> </w:t>
      </w:r>
      <w:r w:rsidRPr="00542CBA">
        <w:rPr>
          <w:rFonts w:ascii="Arial" w:hAnsi="Arial" w:cs="Arial"/>
        </w:rPr>
        <w:t>Une remise commerciale de 3% a été consentie après négociation commerciale avec le client, calculer le nouveau prix TTC</w:t>
      </w:r>
      <w:r w:rsidR="00A97C30">
        <w:rPr>
          <w:rFonts w:ascii="Arial" w:hAnsi="Arial" w:cs="Arial"/>
        </w:rPr>
        <w:t>.</w:t>
      </w:r>
    </w:p>
    <w:p w:rsidR="00EA1946" w:rsidRPr="00C078BA" w:rsidRDefault="00EA1946" w:rsidP="00EA1946">
      <w:pPr>
        <w:rPr>
          <w:rFonts w:ascii="Arial" w:hAnsi="Arial" w:cs="Arial"/>
        </w:rPr>
      </w:pPr>
    </w:p>
    <w:p w:rsidR="00C078BA" w:rsidRPr="00C078BA" w:rsidRDefault="00C078BA" w:rsidP="00EA1946">
      <w:pPr>
        <w:rPr>
          <w:rFonts w:ascii="Arial" w:hAnsi="Arial" w:cs="Arial"/>
        </w:rPr>
      </w:pPr>
    </w:p>
    <w:p w:rsidR="00EA1946" w:rsidRPr="00C078BA" w:rsidRDefault="00EA1946" w:rsidP="00EA1946">
      <w:pPr>
        <w:rPr>
          <w:rFonts w:ascii="Arial" w:hAnsi="Arial" w:cs="Arial"/>
        </w:rPr>
      </w:pPr>
    </w:p>
    <w:p w:rsidR="00EA1946" w:rsidRPr="00C078BA" w:rsidRDefault="00EA1946" w:rsidP="00EA1946">
      <w:pPr>
        <w:rPr>
          <w:rFonts w:ascii="Arial" w:hAnsi="Arial" w:cs="Arial"/>
        </w:rPr>
      </w:pPr>
    </w:p>
    <w:p w:rsidR="00EA1946" w:rsidRPr="00C078BA" w:rsidRDefault="00EA1946" w:rsidP="00EA1946">
      <w:pPr>
        <w:rPr>
          <w:rFonts w:ascii="Arial" w:hAnsi="Arial" w:cs="Arial"/>
        </w:rPr>
      </w:pPr>
    </w:p>
    <w:p w:rsidR="00EA1946" w:rsidRPr="00C078BA" w:rsidRDefault="00EA1946" w:rsidP="00EA1946">
      <w:pPr>
        <w:rPr>
          <w:rFonts w:ascii="Arial" w:hAnsi="Arial" w:cs="Arial"/>
        </w:rPr>
      </w:pPr>
    </w:p>
    <w:p w:rsidR="00744587" w:rsidRPr="00C078BA" w:rsidRDefault="00744587">
      <w:pPr>
        <w:widowControl/>
        <w:suppressAutoHyphens w:val="0"/>
        <w:spacing w:line="276" w:lineRule="auto"/>
        <w:rPr>
          <w:rFonts w:ascii="Arial" w:eastAsia="Times New Roman" w:hAnsi="Arial" w:cs="Arial"/>
          <w:kern w:val="0"/>
          <w:lang w:eastAsia="fr-FR" w:bidi="ar-SA"/>
        </w:rPr>
      </w:pPr>
    </w:p>
    <w:p w:rsidR="00744587" w:rsidRPr="00C078BA" w:rsidRDefault="00744587">
      <w:pPr>
        <w:widowControl/>
        <w:suppressAutoHyphens w:val="0"/>
        <w:spacing w:line="276" w:lineRule="auto"/>
        <w:rPr>
          <w:rFonts w:ascii="Arial" w:eastAsia="Times New Roman" w:hAnsi="Arial" w:cs="Arial"/>
          <w:kern w:val="0"/>
          <w:lang w:eastAsia="fr-FR" w:bidi="ar-SA"/>
        </w:rPr>
      </w:pPr>
    </w:p>
    <w:p w:rsidR="00744587" w:rsidRPr="00C078BA" w:rsidRDefault="00744587">
      <w:pPr>
        <w:widowControl/>
        <w:suppressAutoHyphens w:val="0"/>
        <w:spacing w:line="276" w:lineRule="auto"/>
        <w:rPr>
          <w:rFonts w:ascii="Arial" w:eastAsia="Times New Roman" w:hAnsi="Arial" w:cs="Arial"/>
          <w:kern w:val="0"/>
          <w:lang w:eastAsia="fr-FR" w:bidi="ar-SA"/>
        </w:rPr>
      </w:pPr>
    </w:p>
    <w:p w:rsidR="00744587" w:rsidRPr="00C078BA" w:rsidRDefault="00744587">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sectPr w:rsidR="00AE53A8" w:rsidSect="00CE2355">
          <w:pgSz w:w="11906" w:h="16838"/>
          <w:pgMar w:top="1417" w:right="1417" w:bottom="1417" w:left="1417" w:header="708" w:footer="708" w:gutter="0"/>
          <w:cols w:space="708"/>
          <w:docGrid w:linePitch="360"/>
        </w:sectPr>
      </w:pPr>
    </w:p>
    <w:p w:rsidR="00AE53A8" w:rsidRDefault="008D5F5C">
      <w:r>
        <w:rPr>
          <w:noProof/>
          <w:lang w:eastAsia="fr-FR"/>
        </w:rPr>
        <w:lastRenderedPageBreak/>
        <w:pict>
          <v:shapetype id="_x0000_t202" coordsize="21600,21600" o:spt="202" path="m,l,21600r21600,l21600,xe">
            <v:stroke joinstyle="miter"/>
            <v:path gradientshapeok="t" o:connecttype="rect"/>
          </v:shapetype>
          <v:shape id="_x0000_s1026" type="#_x0000_t202" style="position:absolute;margin-left:320.3pt;margin-top:-14.95pt;width:82.85pt;height:58.85pt;z-index:251681792" stroked="f">
            <v:textbox>
              <w:txbxContent>
                <w:p w:rsidR="00AE53A8" w:rsidRDefault="00AE53A8">
                  <w:r>
                    <w:rPr>
                      <w:noProof/>
                      <w:lang w:eastAsia="fr-FR" w:bidi="ar-SA"/>
                    </w:rPr>
                    <w:drawing>
                      <wp:inline distT="0" distB="0" distL="0" distR="0">
                        <wp:extent cx="942975" cy="762000"/>
                        <wp:effectExtent l="19050" t="0" r="9525"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942975" cy="762000"/>
                                </a:xfrm>
                                <a:prstGeom prst="rect">
                                  <a:avLst/>
                                </a:prstGeom>
                                <a:noFill/>
                                <a:ln w="9525">
                                  <a:noFill/>
                                  <a:miter lim="800000"/>
                                  <a:headEnd/>
                                  <a:tailEnd/>
                                </a:ln>
                              </pic:spPr>
                            </pic:pic>
                          </a:graphicData>
                        </a:graphic>
                      </wp:inline>
                    </w:drawing>
                  </w:r>
                </w:p>
              </w:txbxContent>
            </v:textbox>
          </v:shape>
        </w:pict>
      </w:r>
    </w:p>
    <w:p w:rsidR="00AE53A8" w:rsidRPr="001D3DAC" w:rsidRDefault="00AE53A8">
      <w:pPr>
        <w:rPr>
          <w:b/>
          <w:u w:val="single"/>
        </w:rPr>
      </w:pPr>
      <w:r w:rsidRPr="001D3DAC">
        <w:rPr>
          <w:b/>
          <w:u w:val="single"/>
        </w:rPr>
        <w:t>Document Réponse n°1</w:t>
      </w:r>
      <w:r>
        <w:rPr>
          <w:b/>
          <w:u w:val="single"/>
        </w:rPr>
        <w:t xml:space="preserve">       Plan de masse</w:t>
      </w:r>
    </w:p>
    <w:p w:rsidR="00AE53A8" w:rsidRDefault="00AE53A8">
      <w:r>
        <w:rPr>
          <w:noProof/>
          <w:lang w:eastAsia="fr-FR" w:bidi="ar-SA"/>
        </w:rPr>
        <w:drawing>
          <wp:anchor distT="0" distB="0" distL="114300" distR="114300" simplePos="0" relativeHeight="251680768" behindDoc="0" locked="0" layoutInCell="1" allowOverlap="1">
            <wp:simplePos x="0" y="0"/>
            <wp:positionH relativeFrom="margin">
              <wp:align>center</wp:align>
            </wp:positionH>
            <wp:positionV relativeFrom="margin">
              <wp:align>center</wp:align>
            </wp:positionV>
            <wp:extent cx="10133965" cy="4429125"/>
            <wp:effectExtent l="19050" t="0" r="635" b="0"/>
            <wp:wrapSquare wrapText="bothSides"/>
            <wp:docPr id="1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0133965" cy="4429125"/>
                    </a:xfrm>
                    <a:prstGeom prst="rect">
                      <a:avLst/>
                    </a:prstGeom>
                    <a:noFill/>
                    <a:ln w="9525">
                      <a:noFill/>
                      <a:miter lim="800000"/>
                      <a:headEnd/>
                      <a:tailEnd/>
                    </a:ln>
                  </pic:spPr>
                </pic:pic>
              </a:graphicData>
            </a:graphic>
          </wp:anchor>
        </w:drawing>
      </w:r>
    </w:p>
    <w:p w:rsidR="00AE53A8" w:rsidRDefault="00AE53A8"/>
    <w:p w:rsidR="00AE53A8" w:rsidRDefault="00AE53A8"/>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 w:rsidR="00AE53A8" w:rsidRPr="001D3DAC" w:rsidRDefault="00AE53A8">
      <w:pPr>
        <w:rPr>
          <w:b/>
          <w:u w:val="single"/>
        </w:rPr>
      </w:pPr>
      <w:r w:rsidRPr="001D3DAC">
        <w:rPr>
          <w:b/>
          <w:u w:val="single"/>
        </w:rPr>
        <w:t>Document Réponse n°</w:t>
      </w:r>
      <w:r>
        <w:rPr>
          <w:b/>
          <w:u w:val="single"/>
        </w:rPr>
        <w:t>2 :   Niveau RDC</w:t>
      </w:r>
    </w:p>
    <w:p w:rsidR="00AE53A8" w:rsidRDefault="00AE53A8"/>
    <w:p w:rsidR="00AE53A8" w:rsidRDefault="00AE53A8">
      <w:r>
        <w:rPr>
          <w:noProof/>
          <w:lang w:eastAsia="fr-FR" w:bidi="ar-SA"/>
        </w:rPr>
        <w:drawing>
          <wp:anchor distT="0" distB="0" distL="114300" distR="114300" simplePos="0" relativeHeight="251683840" behindDoc="0" locked="0" layoutInCell="1" allowOverlap="1">
            <wp:simplePos x="0" y="0"/>
            <wp:positionH relativeFrom="margin">
              <wp:posOffset>-871220</wp:posOffset>
            </wp:positionH>
            <wp:positionV relativeFrom="margin">
              <wp:posOffset>843280</wp:posOffset>
            </wp:positionV>
            <wp:extent cx="10529570" cy="3829050"/>
            <wp:effectExtent l="19050" t="0" r="5080" b="0"/>
            <wp:wrapSquare wrapText="bothSides"/>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r="12811"/>
                    <a:stretch>
                      <a:fillRect/>
                    </a:stretch>
                  </pic:blipFill>
                  <pic:spPr bwMode="auto">
                    <a:xfrm>
                      <a:off x="0" y="0"/>
                      <a:ext cx="10529570" cy="3829050"/>
                    </a:xfrm>
                    <a:prstGeom prst="rect">
                      <a:avLst/>
                    </a:prstGeom>
                    <a:noFill/>
                    <a:ln w="9525">
                      <a:noFill/>
                      <a:miter lim="800000"/>
                      <a:headEnd/>
                      <a:tailEnd/>
                    </a:ln>
                  </pic:spPr>
                </pic:pic>
              </a:graphicData>
            </a:graphic>
          </wp:anchor>
        </w:drawing>
      </w:r>
    </w:p>
    <w:p w:rsidR="00AE53A8" w:rsidRDefault="00AE53A8"/>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 w:rsidR="00AE53A8" w:rsidRPr="001D3DAC" w:rsidRDefault="00AE53A8">
      <w:pPr>
        <w:rPr>
          <w:b/>
          <w:u w:val="single"/>
        </w:rPr>
      </w:pPr>
      <w:r w:rsidRPr="001D3DAC">
        <w:rPr>
          <w:b/>
          <w:u w:val="single"/>
        </w:rPr>
        <w:t>Document Réponse n°</w:t>
      </w:r>
      <w:r>
        <w:rPr>
          <w:b/>
          <w:u w:val="single"/>
        </w:rPr>
        <w:t>3            Niveau -1</w:t>
      </w:r>
    </w:p>
    <w:p w:rsidR="00AE53A8" w:rsidRDefault="00AE53A8">
      <w:r>
        <w:rPr>
          <w:noProof/>
          <w:lang w:eastAsia="fr-FR" w:bidi="ar-SA"/>
        </w:rPr>
        <w:drawing>
          <wp:anchor distT="0" distB="0" distL="114300" distR="114300" simplePos="0" relativeHeight="251685888" behindDoc="0" locked="0" layoutInCell="1" allowOverlap="1">
            <wp:simplePos x="0" y="0"/>
            <wp:positionH relativeFrom="margin">
              <wp:posOffset>-718820</wp:posOffset>
            </wp:positionH>
            <wp:positionV relativeFrom="margin">
              <wp:posOffset>805180</wp:posOffset>
            </wp:positionV>
            <wp:extent cx="10431780" cy="3390900"/>
            <wp:effectExtent l="19050" t="0" r="7620" b="0"/>
            <wp:wrapSquare wrapText="bothSides"/>
            <wp:docPr id="1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10431780" cy="3390900"/>
                    </a:xfrm>
                    <a:prstGeom prst="rect">
                      <a:avLst/>
                    </a:prstGeom>
                    <a:noFill/>
                    <a:ln w="9525">
                      <a:noFill/>
                      <a:miter lim="800000"/>
                      <a:headEnd/>
                      <a:tailEnd/>
                    </a:ln>
                  </pic:spPr>
                </pic:pic>
              </a:graphicData>
            </a:graphic>
          </wp:anchor>
        </w:drawing>
      </w:r>
    </w:p>
    <w:p w:rsidR="00AE53A8" w:rsidRDefault="00AE53A8"/>
    <w:p w:rsidR="00AE53A8" w:rsidRDefault="00AE53A8"/>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 w:rsidR="00AE53A8" w:rsidRPr="001D3DAC" w:rsidRDefault="00AE53A8">
      <w:pPr>
        <w:rPr>
          <w:b/>
          <w:u w:val="single"/>
        </w:rPr>
      </w:pPr>
      <w:r w:rsidRPr="001D3DAC">
        <w:rPr>
          <w:b/>
          <w:u w:val="single"/>
        </w:rPr>
        <w:t>Document Réponse n°</w:t>
      </w:r>
      <w:r>
        <w:rPr>
          <w:b/>
          <w:u w:val="single"/>
        </w:rPr>
        <w:t>4           Niveau R+2</w:t>
      </w:r>
    </w:p>
    <w:p w:rsidR="00AE53A8" w:rsidRDefault="00AE53A8">
      <w:r>
        <w:rPr>
          <w:noProof/>
          <w:lang w:eastAsia="fr-FR" w:bidi="ar-SA"/>
        </w:rPr>
        <w:drawing>
          <wp:anchor distT="0" distB="0" distL="114300" distR="114300" simplePos="0" relativeHeight="251687936" behindDoc="0" locked="0" layoutInCell="1" allowOverlap="1">
            <wp:simplePos x="0" y="0"/>
            <wp:positionH relativeFrom="margin">
              <wp:posOffset>-604520</wp:posOffset>
            </wp:positionH>
            <wp:positionV relativeFrom="margin">
              <wp:posOffset>728980</wp:posOffset>
            </wp:positionV>
            <wp:extent cx="10132695" cy="4467225"/>
            <wp:effectExtent l="19050" t="0" r="1905" b="0"/>
            <wp:wrapSquare wrapText="bothSides"/>
            <wp:docPr id="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10132695" cy="4467225"/>
                    </a:xfrm>
                    <a:prstGeom prst="rect">
                      <a:avLst/>
                    </a:prstGeom>
                    <a:noFill/>
                    <a:ln w="9525">
                      <a:noFill/>
                      <a:miter lim="800000"/>
                      <a:headEnd/>
                      <a:tailEnd/>
                    </a:ln>
                  </pic:spPr>
                </pic:pic>
              </a:graphicData>
            </a:graphic>
          </wp:anchor>
        </w:drawing>
      </w:r>
    </w:p>
    <w:p w:rsidR="00AE53A8" w:rsidRDefault="00AE53A8"/>
    <w:p w:rsidR="00AE53A8" w:rsidRDefault="00AE53A8"/>
    <w:p w:rsidR="00AE53A8" w:rsidRDefault="00AE53A8">
      <w:pPr>
        <w:widowControl/>
        <w:suppressAutoHyphens w:val="0"/>
        <w:spacing w:line="276" w:lineRule="auto"/>
        <w:rPr>
          <w:rFonts w:ascii="Arial" w:eastAsia="Times New Roman" w:hAnsi="Arial" w:cs="Arial"/>
          <w:kern w:val="0"/>
          <w:lang w:eastAsia="fr-FR" w:bidi="ar-SA"/>
        </w:rPr>
        <w:sectPr w:rsidR="00AE53A8" w:rsidSect="00AE53A8">
          <w:pgSz w:w="16838" w:h="11906" w:orient="landscape"/>
          <w:pgMar w:top="1417" w:right="1417" w:bottom="1417" w:left="1417" w:header="708" w:footer="708" w:gutter="0"/>
          <w:cols w:space="708"/>
          <w:docGrid w:linePitch="360"/>
        </w:sectPr>
      </w:pPr>
    </w:p>
    <w:p w:rsidR="00AE53A8" w:rsidRPr="00AE21A3" w:rsidRDefault="00AE53A8">
      <w:pPr>
        <w:rPr>
          <w:b/>
          <w:u w:val="single"/>
        </w:rPr>
      </w:pPr>
      <w:r>
        <w:rPr>
          <w:b/>
          <w:noProof/>
          <w:u w:val="single"/>
          <w:lang w:eastAsia="fr-FR" w:bidi="ar-SA"/>
        </w:rPr>
        <w:lastRenderedPageBreak/>
        <w:drawing>
          <wp:anchor distT="0" distB="0" distL="114300" distR="114300" simplePos="0" relativeHeight="251689984" behindDoc="0" locked="0" layoutInCell="1" allowOverlap="1">
            <wp:simplePos x="0" y="0"/>
            <wp:positionH relativeFrom="margin">
              <wp:posOffset>-928370</wp:posOffset>
            </wp:positionH>
            <wp:positionV relativeFrom="margin">
              <wp:posOffset>1624330</wp:posOffset>
            </wp:positionV>
            <wp:extent cx="8029575" cy="5520055"/>
            <wp:effectExtent l="0" t="1257300" r="0" b="1242695"/>
            <wp:wrapSquare wrapText="bothSides"/>
            <wp:docPr id="23" name="Image 0" descr="Diagramme psychrométrique sans tabl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me psychrométrique sans tableau.jpg"/>
                    <pic:cNvPicPr/>
                  </pic:nvPicPr>
                  <pic:blipFill>
                    <a:blip r:embed="rId31" cstate="print"/>
                    <a:stretch>
                      <a:fillRect/>
                    </a:stretch>
                  </pic:blipFill>
                  <pic:spPr>
                    <a:xfrm rot="16200000">
                      <a:off x="0" y="0"/>
                      <a:ext cx="8029575" cy="5520055"/>
                    </a:xfrm>
                    <a:prstGeom prst="rect">
                      <a:avLst/>
                    </a:prstGeom>
                  </pic:spPr>
                </pic:pic>
              </a:graphicData>
            </a:graphic>
          </wp:anchor>
        </w:drawing>
      </w:r>
      <w:r w:rsidRPr="00AE21A3">
        <w:rPr>
          <w:b/>
          <w:u w:val="single"/>
        </w:rPr>
        <w:t>Document réponse n°5 : Diagramme de l’air humide</w:t>
      </w:r>
    </w:p>
    <w:p w:rsidR="00AE53A8" w:rsidRDefault="00AE53A8">
      <w:pPr>
        <w:rPr>
          <w:noProof/>
          <w:lang w:eastAsia="fr-FR"/>
        </w:rPr>
      </w:pPr>
    </w:p>
    <w:p w:rsidR="00AE53A8" w:rsidRDefault="00AE53A8"/>
    <w:p w:rsidR="00AE53A8" w:rsidRDefault="00AE53A8">
      <w:pPr>
        <w:widowControl/>
        <w:suppressAutoHyphens w:val="0"/>
        <w:spacing w:line="276" w:lineRule="auto"/>
        <w:rPr>
          <w:rFonts w:ascii="Arial" w:eastAsia="Times New Roman" w:hAnsi="Arial" w:cs="Arial"/>
          <w:kern w:val="0"/>
          <w:lang w:eastAsia="fr-FR" w:bidi="ar-SA"/>
        </w:rPr>
        <w:sectPr w:rsidR="00AE53A8" w:rsidSect="00AE53A8">
          <w:pgSz w:w="11906" w:h="16838"/>
          <w:pgMar w:top="1417" w:right="1417" w:bottom="1417" w:left="1417" w:header="708" w:footer="708" w:gutter="0"/>
          <w:cols w:space="708"/>
          <w:docGrid w:linePitch="360"/>
        </w:sectPr>
      </w:pPr>
    </w:p>
    <w:p w:rsidR="00AE53A8" w:rsidRDefault="00AE53A8"/>
    <w:p w:rsidR="00AE53A8" w:rsidRPr="001D3DAC" w:rsidRDefault="00AE53A8">
      <w:pPr>
        <w:rPr>
          <w:b/>
          <w:u w:val="single"/>
        </w:rPr>
      </w:pPr>
      <w:r w:rsidRPr="001D3DAC">
        <w:rPr>
          <w:b/>
          <w:u w:val="single"/>
        </w:rPr>
        <w:t>Document Réponse n°</w:t>
      </w:r>
      <w:r>
        <w:rPr>
          <w:b/>
          <w:u w:val="single"/>
        </w:rPr>
        <w:t>6    Schéma de principe en mode HIVER</w:t>
      </w:r>
    </w:p>
    <w:p w:rsidR="00AE53A8" w:rsidRDefault="00AE53A8"/>
    <w:p w:rsidR="00AE53A8" w:rsidRDefault="00AE53A8">
      <w:r>
        <w:rPr>
          <w:noProof/>
          <w:lang w:eastAsia="fr-FR" w:bidi="ar-SA"/>
        </w:rPr>
        <w:drawing>
          <wp:inline distT="0" distB="0" distL="0" distR="0">
            <wp:extent cx="8891905" cy="4567555"/>
            <wp:effectExtent l="19050" t="0" r="4445" b="0"/>
            <wp:docPr id="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8891905" cy="4567555"/>
                    </a:xfrm>
                    <a:prstGeom prst="rect">
                      <a:avLst/>
                    </a:prstGeom>
                    <a:noFill/>
                    <a:ln w="9525">
                      <a:noFill/>
                      <a:miter lim="800000"/>
                      <a:headEnd/>
                      <a:tailEnd/>
                    </a:ln>
                  </pic:spPr>
                </pic:pic>
              </a:graphicData>
            </a:graphic>
          </wp:inline>
        </w:drawing>
      </w:r>
    </w:p>
    <w:p w:rsidR="00AE53A8" w:rsidRDefault="00AE53A8"/>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 w:rsidR="00AE53A8" w:rsidRPr="001D3DAC" w:rsidRDefault="00AE53A8">
      <w:pPr>
        <w:rPr>
          <w:b/>
          <w:u w:val="single"/>
        </w:rPr>
      </w:pPr>
      <w:r w:rsidRPr="001D3DAC">
        <w:rPr>
          <w:b/>
          <w:u w:val="single"/>
        </w:rPr>
        <w:t>Document Réponse n°</w:t>
      </w:r>
      <w:r>
        <w:rPr>
          <w:b/>
          <w:u w:val="single"/>
        </w:rPr>
        <w:t>7      schéma de principe en mode ETE</w:t>
      </w:r>
    </w:p>
    <w:p w:rsidR="00AE53A8" w:rsidRDefault="00AE53A8"/>
    <w:p w:rsidR="00AE53A8" w:rsidRDefault="00AE53A8">
      <w:r>
        <w:rPr>
          <w:noProof/>
          <w:lang w:eastAsia="fr-FR" w:bidi="ar-SA"/>
        </w:rPr>
        <w:drawing>
          <wp:inline distT="0" distB="0" distL="0" distR="0">
            <wp:extent cx="8891905" cy="4567555"/>
            <wp:effectExtent l="19050" t="0" r="4445" b="0"/>
            <wp:docPr id="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8891905" cy="4567555"/>
                    </a:xfrm>
                    <a:prstGeom prst="rect">
                      <a:avLst/>
                    </a:prstGeom>
                    <a:noFill/>
                    <a:ln w="9525">
                      <a:noFill/>
                      <a:miter lim="800000"/>
                      <a:headEnd/>
                      <a:tailEnd/>
                    </a:ln>
                  </pic:spPr>
                </pic:pic>
              </a:graphicData>
            </a:graphic>
          </wp:inline>
        </w:drawing>
      </w:r>
    </w:p>
    <w:p w:rsidR="00AE53A8" w:rsidRDefault="00AE53A8"/>
    <w:p w:rsidR="00AE53A8" w:rsidRDefault="00AE53A8">
      <w:pPr>
        <w:widowControl/>
        <w:suppressAutoHyphens w:val="0"/>
        <w:spacing w:line="276" w:lineRule="auto"/>
        <w:rPr>
          <w:rFonts w:ascii="Arial" w:eastAsia="Times New Roman" w:hAnsi="Arial" w:cs="Arial"/>
          <w:kern w:val="0"/>
          <w:lang w:eastAsia="fr-FR" w:bidi="ar-SA"/>
        </w:rPr>
        <w:sectPr w:rsidR="00AE53A8" w:rsidSect="00AE53A8">
          <w:pgSz w:w="16838" w:h="11906" w:orient="landscape"/>
          <w:pgMar w:top="1417" w:right="1417" w:bottom="1417" w:left="1417" w:header="708" w:footer="708" w:gutter="0"/>
          <w:cols w:space="708"/>
          <w:docGrid w:linePitch="360"/>
        </w:sectPr>
      </w:pPr>
    </w:p>
    <w:p w:rsidR="00AE53A8" w:rsidRPr="008B5FD8" w:rsidRDefault="00AE53A8">
      <w:pPr>
        <w:rPr>
          <w:b/>
        </w:rPr>
      </w:pPr>
      <w:r w:rsidRPr="00A53057">
        <w:rPr>
          <w:b/>
          <w:u w:val="single"/>
        </w:rPr>
        <w:lastRenderedPageBreak/>
        <w:t>Document réponse n° 8 :Synoptique de l’architecture de la GTB</w:t>
      </w:r>
    </w:p>
    <w:p w:rsidR="00AE53A8" w:rsidRDefault="00AE53A8"/>
    <w:p w:rsidR="00AE53A8" w:rsidRDefault="00AE53A8"/>
    <w:p w:rsidR="00AE53A8" w:rsidRDefault="00AE53A8"/>
    <w:p w:rsidR="00AE53A8" w:rsidRDefault="00AE53A8"/>
    <w:p w:rsidR="00AE53A8" w:rsidRDefault="008D5F5C">
      <w:r>
        <w:rPr>
          <w:noProof/>
          <w:lang w:eastAsia="fr-FR"/>
        </w:rPr>
        <w:pict>
          <v:group id="_x0000_s1033" style="position:absolute;margin-left:-12.35pt;margin-top:1.3pt;width:505.5pt;height:537.75pt;z-index:251698176" coordorigin="1245,2520" coordsize="10110,10755">
            <v:shape id="_x0000_s1034" type="#_x0000_t202" style="position:absolute;left:4095;top:4485;width:3855;height:1365">
              <o:extrusion v:ext="view" on="t" viewpoint="-34.72222mm" viewpointorigin="-.5" skewangle="-45" lightposition="-50000" lightposition2="50000"/>
              <v:textbox>
                <w:txbxContent>
                  <w:p w:rsidR="00AE53A8" w:rsidRPr="004D2E94" w:rsidRDefault="00AE53A8" w:rsidP="004D2E94">
                    <w:pPr>
                      <w:jc w:val="center"/>
                      <w:rPr>
                        <w:b/>
                      </w:rPr>
                    </w:pPr>
                    <w:r w:rsidRPr="004D2E94">
                      <w:rPr>
                        <w:b/>
                      </w:rPr>
                      <w:t>JACE    TRID</w:t>
                    </w:r>
                    <w:r>
                      <w:rPr>
                        <w:b/>
                      </w:rPr>
                      <w:t>I</w:t>
                    </w:r>
                    <w:r w:rsidRPr="004D2E94">
                      <w:rPr>
                        <w:b/>
                      </w:rPr>
                      <w:t>UM</w:t>
                    </w:r>
                  </w:p>
                  <w:p w:rsidR="00AE53A8" w:rsidRPr="004D2E94" w:rsidRDefault="00AE53A8">
                    <w:pPr>
                      <w:rPr>
                        <w:i/>
                      </w:rPr>
                    </w:pPr>
                    <w:r w:rsidRPr="004D2E94">
                      <w:rPr>
                        <w:i/>
                      </w:rPr>
                      <w:t>SERVEUR WEB MULTIPROTOCOLE</w:t>
                    </w:r>
                  </w:p>
                  <w:p w:rsidR="00AE53A8" w:rsidRDefault="00AE53A8"/>
                </w:txbxContent>
              </v:textbox>
            </v:shape>
            <v:shape id="_x0000_s1035" type="#_x0000_t202" style="position:absolute;left:1245;top:10395;width:1920;height:1260">
              <o:extrusion v:ext="view" on="t" viewpoint="-34.72222mm" viewpointorigin="-.5" skewangle="-45" lightposition="-50000" lightposition2="50000"/>
              <v:textbox>
                <w:txbxContent>
                  <w:p w:rsidR="00AE53A8" w:rsidRPr="00DF0365" w:rsidRDefault="00AE53A8">
                    <w:pPr>
                      <w:rPr>
                        <w:b/>
                      </w:rPr>
                    </w:pPr>
                    <w:r w:rsidRPr="00DF0365">
                      <w:rPr>
                        <w:b/>
                      </w:rPr>
                      <w:t>CTA DOUBLE FLUX</w:t>
                    </w:r>
                  </w:p>
                </w:txbxContent>
              </v:textbox>
            </v:shape>
            <v:shape id="_x0000_s1036" type="#_x0000_t202" style="position:absolute;left:3630;top:10395;width:1770;height:1260">
              <o:extrusion v:ext="view" on="t" viewpoint="-34.72222mm" viewpointorigin="-.5" skewangle="-45" lightposition="-50000" lightposition2="50000"/>
              <v:textbox>
                <w:txbxContent>
                  <w:p w:rsidR="00AE53A8" w:rsidRPr="00DF0365" w:rsidRDefault="00AE53A8">
                    <w:pPr>
                      <w:rPr>
                        <w:b/>
                      </w:rPr>
                    </w:pPr>
                    <w:r w:rsidRPr="00DF0365">
                      <w:rPr>
                        <w:b/>
                      </w:rPr>
                      <w:t>PAC</w:t>
                    </w:r>
                  </w:p>
                </w:txbxContent>
              </v:textbox>
            </v:shape>
            <v:shape id="_x0000_s1037" type="#_x0000_t202" style="position:absolute;left:6045;top:10395;width:1905;height:1710">
              <o:extrusion v:ext="view" on="t" viewpoint="-34.72222mm" viewpointorigin="-.5" skewangle="-45" lightposition="-50000" lightposition2="50000"/>
              <v:textbox>
                <w:txbxContent>
                  <w:p w:rsidR="00AE53A8" w:rsidRPr="00DF0365" w:rsidRDefault="00AE53A8">
                    <w:pPr>
                      <w:rPr>
                        <w:b/>
                      </w:rPr>
                    </w:pPr>
                    <w:r w:rsidRPr="00DF0365">
                      <w:rPr>
                        <w:b/>
                      </w:rPr>
                      <w:t>AUTOMATE DE LA CHAUFFERIE PXC 100 ED</w:t>
                    </w:r>
                  </w:p>
                </w:txbxContent>
              </v:textbox>
            </v:shape>
            <v:shape id="_x0000_s1038" type="#_x0000_t202" style="position:absolute;left:8820;top:10470;width:2460;height:660">
              <o:extrusion v:ext="view" on="t" viewpoint="-34.72222mm" viewpointorigin="-.5" skewangle="-45" lightposition="-50000" lightposition2="50000"/>
              <v:textbox>
                <w:txbxContent>
                  <w:p w:rsidR="00AE53A8" w:rsidRPr="00DF0365" w:rsidRDefault="00AE53A8">
                    <w:pPr>
                      <w:rPr>
                        <w:b/>
                      </w:rPr>
                    </w:pPr>
                    <w:r w:rsidRPr="00DF0365">
                      <w:rPr>
                        <w:b/>
                      </w:rPr>
                      <w:t>POUTRE FROIDE</w:t>
                    </w:r>
                  </w:p>
                </w:txbxContent>
              </v:textbox>
            </v:shape>
            <v:shape id="_x0000_s1039" type="#_x0000_t202" style="position:absolute;left:8820;top:12615;width:2460;height:660">
              <o:extrusion v:ext="view" on="t" viewpoint="-34.72222mm" viewpointorigin="-.5" skewangle="-45" lightposition="-50000" lightposition2="50000"/>
              <v:textbox>
                <w:txbxContent>
                  <w:p w:rsidR="00AE53A8" w:rsidRPr="00DF0365" w:rsidRDefault="00AE53A8" w:rsidP="004D2E94">
                    <w:pPr>
                      <w:rPr>
                        <w:b/>
                      </w:rPr>
                    </w:pPr>
                    <w:r w:rsidRPr="00DF0365">
                      <w:rPr>
                        <w:b/>
                      </w:rPr>
                      <w:t>POUTRE FROIDE</w:t>
                    </w:r>
                  </w:p>
                </w:txbxContent>
              </v:textbox>
            </v:shape>
            <v:shape id="_x0000_s1040" type="#_x0000_t202" style="position:absolute;left:8820;top:11445;width:2460;height:660">
              <o:extrusion v:ext="view" on="t" viewpoint="-34.72222mm" viewpointorigin="-.5" skewangle="-45" lightposition="-50000" lightposition2="50000"/>
              <v:textbox style="mso-next-textbox:#_x0000_s1040">
                <w:txbxContent>
                  <w:p w:rsidR="00AE53A8" w:rsidRPr="00DF0365" w:rsidRDefault="00AE53A8" w:rsidP="004D2E94">
                    <w:pPr>
                      <w:rPr>
                        <w:b/>
                      </w:rPr>
                    </w:pPr>
                    <w:r w:rsidRPr="00DF0365">
                      <w:rPr>
                        <w:b/>
                      </w:rPr>
                      <w:t>POUTRE FROIDE</w:t>
                    </w:r>
                  </w:p>
                </w:txbxContent>
              </v:textbox>
            </v:shape>
            <v:rect id="_x0000_s1041" style="position:absolute;left:1665;top:3030;width:9690;height:165" fillcolor="black [3213]"/>
            <v:shape id="_x0000_s1042" type="#_x0000_t202" style="position:absolute;left:7920;top:2520;width:2670;height:390" stroked="f">
              <v:textbox>
                <w:txbxContent>
                  <w:p w:rsidR="00AE53A8" w:rsidRDefault="00AE53A8">
                    <w:r>
                      <w:t>Intranet entreprise</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43" type="#_x0000_t34" style="position:absolute;left:1020;top:6945;width:4545;height:2355;rotation:270" o:connectortype="elbow" adj="16343,-95343,-10051">
              <v:stroke endarrow="block"/>
            </v:shape>
            <v:shape id="_x0000_s1044" type="#_x0000_t34" style="position:absolute;left:2580;top:7740;width:4545;height:765;rotation:270" o:connectortype="elbow" adj="14998,-293506,-21244">
              <v:stroke endarrow="block"/>
            </v:shape>
            <v:shape id="_x0000_s1045" type="#_x0000_t34" style="position:absolute;left:4275;top:7770;width:4545;height:705;rotation:270;flip:x" o:connectortype="elbow" adj="14918,318485,-32792">
              <v:stroke endarrow="block"/>
            </v:shape>
            <v:shape id="_x0000_s1046" type="#_x0000_t34" style="position:absolute;left:5888;top:7162;width:4620;height:1995;rotation:270;flip:x" o:connectortype="elbow" adj="16335,113359,-42990">
              <v:stroke endarrow="block"/>
            </v:shape>
            <v:shape id="_x0000_s1047" type="#_x0000_t202" style="position:absolute;left:1575;top:7335;width:540;height:2880" filled="f" stroked="f">
              <v:textbox style="layout-flow:vertical;mso-layout-flow-alt:bottom-to-top">
                <w:txbxContent>
                  <w:p w:rsidR="00AE53A8" w:rsidRDefault="00AE53A8">
                    <w:r>
                      <w:t>Protocole : …………..</w:t>
                    </w:r>
                  </w:p>
                </w:txbxContent>
              </v:textbox>
            </v:shape>
            <v:shape id="_x0000_s1048" type="#_x0000_t202" style="position:absolute;left:3855;top:7335;width:540;height:2880" filled="f" stroked="f">
              <v:textbox style="layout-flow:vertical;mso-layout-flow-alt:bottom-to-top">
                <w:txbxContent>
                  <w:p w:rsidR="00AE53A8" w:rsidRDefault="00AE53A8" w:rsidP="00DF0365">
                    <w:r>
                      <w:t>Protocole : …………..</w:t>
                    </w:r>
                  </w:p>
                </w:txbxContent>
              </v:textbox>
            </v:shape>
            <v:shape id="_x0000_s1049" type="#_x0000_t202" style="position:absolute;left:6285;top:7335;width:540;height:2880" filled="f" stroked="f">
              <v:textbox style="layout-flow:vertical;mso-layout-flow-alt:bottom-to-top">
                <w:txbxContent>
                  <w:p w:rsidR="00AE53A8" w:rsidRDefault="00AE53A8" w:rsidP="00DF0365">
                    <w:r>
                      <w:t>Protocole : …………..</w:t>
                    </w:r>
                  </w:p>
                </w:txbxContent>
              </v:textbox>
            </v:shape>
            <v:shape id="_x0000_s1050" type="#_x0000_t202" style="position:absolute;left:8550;top:7335;width:540;height:2880" filled="f" stroked="f">
              <v:textbox style="layout-flow:vertical;mso-layout-flow-alt:bottom-to-top">
                <w:txbxContent>
                  <w:p w:rsidR="00AE53A8" w:rsidRDefault="00AE53A8" w:rsidP="00DF0365">
                    <w:r>
                      <w:t>Protocole : …………..</w:t>
                    </w:r>
                  </w:p>
                </w:txbxContent>
              </v:textbox>
            </v:shape>
            <v:shapetype id="_x0000_t32" coordsize="21600,21600" o:spt="32" o:oned="t" path="m,l21600,21600e" filled="f">
              <v:path arrowok="t" fillok="f" o:connecttype="none"/>
              <o:lock v:ext="edit" shapetype="t"/>
            </v:shapetype>
            <v:shape id="_x0000_s1051" type="#_x0000_t32" style="position:absolute;left:5880;top:3195;width:15;height:1290;flip:y" o:connectortype="straight">
              <v:stroke endarrow="block"/>
            </v:shape>
          </v:group>
        </w:pict>
      </w:r>
    </w:p>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AE53A8"/>
    <w:p w:rsidR="00AE53A8" w:rsidRDefault="008D5F5C">
      <w:r>
        <w:rPr>
          <w:noProof/>
          <w:lang w:eastAsia="fr-FR"/>
        </w:rPr>
        <w:pict>
          <v:shape id="_x0000_s1032" type="#_x0000_t32" style="position:absolute;margin-left:356.65pt;margin-top:9.7pt;width:13.5pt;height:0;z-index:251697152" o:connectortype="straight"/>
        </w:pict>
      </w:r>
      <w:r>
        <w:rPr>
          <w:noProof/>
          <w:lang w:eastAsia="fr-FR"/>
        </w:rPr>
        <w:pict>
          <v:shape id="_x0000_s1031" type="#_x0000_t32" style="position:absolute;margin-left:356.65pt;margin-top:9.7pt;width:0;height:42pt;flip:y;z-index:251696128" o:connectortype="straight"/>
        </w:pict>
      </w:r>
    </w:p>
    <w:p w:rsidR="00AE53A8" w:rsidRDefault="00AE53A8"/>
    <w:p w:rsidR="00AE53A8" w:rsidRDefault="00AE53A8"/>
    <w:p w:rsidR="00AE53A8" w:rsidRDefault="008D5F5C">
      <w:r>
        <w:rPr>
          <w:noProof/>
          <w:lang w:eastAsia="fr-FR"/>
        </w:rPr>
        <w:pict>
          <v:shape id="_x0000_s1030" type="#_x0000_t32" style="position:absolute;margin-left:356.65pt;margin-top:4.1pt;width:13.5pt;height:0;flip:x;z-index:251695104" o:connectortype="straight"/>
        </w:pict>
      </w:r>
    </w:p>
    <w:p w:rsidR="00AE53A8" w:rsidRDefault="008D5F5C">
      <w:r>
        <w:rPr>
          <w:noProof/>
          <w:lang w:eastAsia="fr-FR"/>
        </w:rPr>
        <w:pict>
          <v:shape id="_x0000_s1029" type="#_x0000_t32" style="position:absolute;margin-left:356.65pt;margin-top:1pt;width:13.5pt;height:0;z-index:251694080" o:connectortype="straight"/>
        </w:pict>
      </w:r>
      <w:r>
        <w:rPr>
          <w:noProof/>
          <w:lang w:eastAsia="fr-FR"/>
        </w:rPr>
        <w:pict>
          <v:shape id="_x0000_s1028" type="#_x0000_t32" style="position:absolute;margin-left:356.65pt;margin-top:1pt;width:0;height:52.5pt;flip:y;z-index:251693056" o:connectortype="straight"/>
        </w:pict>
      </w:r>
    </w:p>
    <w:p w:rsidR="00AE53A8" w:rsidRDefault="008D5F5C">
      <w:r>
        <w:rPr>
          <w:noProof/>
          <w:lang w:eastAsia="fr-FR"/>
        </w:rPr>
        <w:pict>
          <v:shape id="_x0000_s1027" type="#_x0000_t32" style="position:absolute;margin-left:356.65pt;margin-top:37.6pt;width:13.5pt;height:0;flip:x;z-index:251692032" o:connectortype="straight"/>
        </w:pict>
      </w: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sectPr w:rsidR="00AE53A8" w:rsidSect="00AE53A8">
          <w:pgSz w:w="11906" w:h="16838"/>
          <w:pgMar w:top="1417" w:right="1417" w:bottom="1417" w:left="1417" w:header="708" w:footer="708" w:gutter="0"/>
          <w:cols w:space="708"/>
          <w:docGrid w:linePitch="360"/>
        </w:sectPr>
      </w:pPr>
    </w:p>
    <w:p w:rsidR="00AE53A8" w:rsidRPr="001D3DAC" w:rsidRDefault="00AE53A8" w:rsidP="007C76E4">
      <w:pPr>
        <w:rPr>
          <w:b/>
          <w:u w:val="single"/>
        </w:rPr>
      </w:pPr>
      <w:r>
        <w:rPr>
          <w:b/>
          <w:noProof/>
          <w:u w:val="single"/>
          <w:lang w:eastAsia="fr-FR" w:bidi="ar-SA"/>
        </w:rPr>
        <w:lastRenderedPageBreak/>
        <w:drawing>
          <wp:anchor distT="0" distB="0" distL="114300" distR="114300" simplePos="0" relativeHeight="251701248" behindDoc="0" locked="0" layoutInCell="1" allowOverlap="1">
            <wp:simplePos x="0" y="0"/>
            <wp:positionH relativeFrom="margin">
              <wp:posOffset>6853555</wp:posOffset>
            </wp:positionH>
            <wp:positionV relativeFrom="margin">
              <wp:posOffset>-356870</wp:posOffset>
            </wp:positionV>
            <wp:extent cx="2895600" cy="5829300"/>
            <wp:effectExtent l="19050" t="0" r="0" b="0"/>
            <wp:wrapSquare wrapText="bothSides"/>
            <wp:docPr id="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2895600" cy="5829300"/>
                    </a:xfrm>
                    <a:prstGeom prst="rect">
                      <a:avLst/>
                    </a:prstGeom>
                    <a:noFill/>
                    <a:ln w="9525">
                      <a:noFill/>
                      <a:miter lim="800000"/>
                      <a:headEnd/>
                      <a:tailEnd/>
                    </a:ln>
                  </pic:spPr>
                </pic:pic>
              </a:graphicData>
            </a:graphic>
          </wp:anchor>
        </w:drawing>
      </w:r>
      <w:r>
        <w:rPr>
          <w:b/>
          <w:noProof/>
          <w:u w:val="single"/>
          <w:lang w:eastAsia="fr-FR" w:bidi="ar-SA"/>
        </w:rPr>
        <w:drawing>
          <wp:anchor distT="0" distB="0" distL="114300" distR="114300" simplePos="0" relativeHeight="251700224" behindDoc="0" locked="0" layoutInCell="1" allowOverlap="1">
            <wp:simplePos x="0" y="0"/>
            <wp:positionH relativeFrom="margin">
              <wp:posOffset>-871220</wp:posOffset>
            </wp:positionH>
            <wp:positionV relativeFrom="margin">
              <wp:posOffset>355600</wp:posOffset>
            </wp:positionV>
            <wp:extent cx="8067675" cy="3849370"/>
            <wp:effectExtent l="19050" t="0" r="9525" b="0"/>
            <wp:wrapSquare wrapText="bothSides"/>
            <wp:docPr id="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8067675" cy="3849370"/>
                    </a:xfrm>
                    <a:prstGeom prst="rect">
                      <a:avLst/>
                    </a:prstGeom>
                    <a:noFill/>
                    <a:ln w="9525">
                      <a:noFill/>
                      <a:miter lim="800000"/>
                      <a:headEnd/>
                      <a:tailEnd/>
                    </a:ln>
                  </pic:spPr>
                </pic:pic>
              </a:graphicData>
            </a:graphic>
          </wp:anchor>
        </w:drawing>
      </w:r>
      <w:r w:rsidRPr="001D3DAC">
        <w:rPr>
          <w:b/>
          <w:u w:val="single"/>
        </w:rPr>
        <w:t>Document Réponse n°</w:t>
      </w:r>
      <w:r>
        <w:rPr>
          <w:b/>
          <w:u w:val="single"/>
        </w:rPr>
        <w:t>9     Liste des points</w:t>
      </w:r>
    </w:p>
    <w:p w:rsidR="00AE53A8" w:rsidRDefault="00AE53A8"/>
    <w:p w:rsidR="00AE53A8" w:rsidRPr="001D3DAC" w:rsidRDefault="00AE53A8">
      <w:pPr>
        <w:rPr>
          <w:b/>
          <w:u w:val="single"/>
        </w:rPr>
      </w:pPr>
    </w:p>
    <w:p w:rsidR="00AE53A8" w:rsidRDefault="00AE53A8"/>
    <w:p w:rsidR="00AE53A8" w:rsidRDefault="00AE53A8"/>
    <w:p w:rsidR="00AE53A8" w:rsidRDefault="00AE53A8"/>
    <w:p w:rsidR="00AE53A8" w:rsidRDefault="00AE53A8">
      <w:pPr>
        <w:widowControl/>
        <w:suppressAutoHyphens w:val="0"/>
        <w:spacing w:line="276" w:lineRule="auto"/>
        <w:rPr>
          <w:rFonts w:ascii="Arial" w:eastAsia="Times New Roman" w:hAnsi="Arial" w:cs="Arial"/>
          <w:kern w:val="0"/>
          <w:lang w:eastAsia="fr-FR" w:bidi="ar-SA"/>
        </w:rPr>
      </w:pPr>
    </w:p>
    <w:p w:rsidR="00AE53A8" w:rsidRDefault="00AE53A8">
      <w:pPr>
        <w:widowControl/>
        <w:suppressAutoHyphens w:val="0"/>
        <w:spacing w:line="276" w:lineRule="auto"/>
        <w:rPr>
          <w:rFonts w:ascii="Arial" w:eastAsia="Times New Roman" w:hAnsi="Arial" w:cs="Arial"/>
          <w:kern w:val="0"/>
          <w:lang w:eastAsia="fr-FR" w:bidi="ar-SA"/>
        </w:rPr>
      </w:pPr>
      <w:r>
        <w:rPr>
          <w:rFonts w:ascii="Arial" w:eastAsia="Times New Roman" w:hAnsi="Arial" w:cs="Arial"/>
          <w:kern w:val="0"/>
          <w:lang w:eastAsia="fr-FR" w:bidi="ar-SA"/>
        </w:rPr>
        <w:br w:type="page"/>
      </w:r>
    </w:p>
    <w:p w:rsidR="00216E59" w:rsidRPr="001D3DAC" w:rsidRDefault="00216E59" w:rsidP="007C76E4">
      <w:pPr>
        <w:rPr>
          <w:b/>
          <w:u w:val="single"/>
        </w:rPr>
      </w:pPr>
      <w:r w:rsidRPr="001D3DAC">
        <w:rPr>
          <w:b/>
          <w:u w:val="single"/>
        </w:rPr>
        <w:lastRenderedPageBreak/>
        <w:t>Document Réponse n°</w:t>
      </w:r>
      <w:r>
        <w:rPr>
          <w:b/>
          <w:u w:val="single"/>
        </w:rPr>
        <w:t>10       Test lampe de l’armoire chaufferie</w:t>
      </w:r>
    </w:p>
    <w:p w:rsidR="00216E59" w:rsidRPr="001D3DAC" w:rsidRDefault="00216E59">
      <w:pPr>
        <w:rPr>
          <w:b/>
          <w:u w:val="single"/>
        </w:rPr>
      </w:pPr>
      <w:r>
        <w:rPr>
          <w:b/>
          <w:noProof/>
          <w:u w:val="single"/>
          <w:lang w:eastAsia="fr-FR" w:bidi="ar-SA"/>
        </w:rPr>
        <w:drawing>
          <wp:anchor distT="0" distB="0" distL="114300" distR="114300" simplePos="0" relativeHeight="251703296" behindDoc="0" locked="0" layoutInCell="1" allowOverlap="1">
            <wp:simplePos x="0" y="0"/>
            <wp:positionH relativeFrom="margin">
              <wp:posOffset>481330</wp:posOffset>
            </wp:positionH>
            <wp:positionV relativeFrom="margin">
              <wp:posOffset>252730</wp:posOffset>
            </wp:positionV>
            <wp:extent cx="7248525" cy="5010150"/>
            <wp:effectExtent l="19050" t="0" r="9525" b="0"/>
            <wp:wrapSquare wrapText="bothSides"/>
            <wp:docPr id="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7248525" cy="5010150"/>
                    </a:xfrm>
                    <a:prstGeom prst="rect">
                      <a:avLst/>
                    </a:prstGeom>
                    <a:noFill/>
                    <a:ln w="9525">
                      <a:noFill/>
                      <a:miter lim="800000"/>
                      <a:headEnd/>
                      <a:tailEnd/>
                    </a:ln>
                  </pic:spPr>
                </pic:pic>
              </a:graphicData>
            </a:graphic>
          </wp:anchor>
        </w:drawing>
      </w:r>
    </w:p>
    <w:p w:rsidR="00216E59" w:rsidRDefault="00216E59"/>
    <w:p w:rsidR="00216E59" w:rsidRDefault="00216E59"/>
    <w:p w:rsidR="00216E59" w:rsidRDefault="00216E59"/>
    <w:p w:rsidR="00744587" w:rsidRPr="00C078BA" w:rsidRDefault="00744587">
      <w:pPr>
        <w:widowControl/>
        <w:suppressAutoHyphens w:val="0"/>
        <w:spacing w:line="276" w:lineRule="auto"/>
        <w:rPr>
          <w:rFonts w:ascii="Arial" w:eastAsia="Times New Roman" w:hAnsi="Arial" w:cs="Arial"/>
          <w:kern w:val="0"/>
          <w:lang w:eastAsia="fr-FR" w:bidi="ar-SA"/>
        </w:rPr>
      </w:pPr>
    </w:p>
    <w:p w:rsidR="00744587" w:rsidRDefault="00744587">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sectPr w:rsidR="00216E59" w:rsidSect="00AE53A8">
          <w:pgSz w:w="16838" w:h="11906" w:orient="landscape"/>
          <w:pgMar w:top="1417" w:right="1417" w:bottom="1417" w:left="1417" w:header="708" w:footer="708" w:gutter="0"/>
          <w:cols w:space="708"/>
          <w:docGrid w:linePitch="360"/>
        </w:sectPr>
      </w:pPr>
    </w:p>
    <w:p w:rsidR="00216E59" w:rsidRDefault="00216E59"/>
    <w:p w:rsidR="00216E59" w:rsidRDefault="00216E59">
      <w:pPr>
        <w:rPr>
          <w:b/>
          <w:u w:val="single"/>
        </w:rPr>
      </w:pPr>
      <w:r w:rsidRPr="001D3DAC">
        <w:rPr>
          <w:b/>
          <w:u w:val="single"/>
        </w:rPr>
        <w:t>Document Réponse n°</w:t>
      </w:r>
      <w:r>
        <w:rPr>
          <w:b/>
          <w:u w:val="single"/>
        </w:rPr>
        <w:t>11      Implantation de la régulation</w:t>
      </w:r>
    </w:p>
    <w:p w:rsidR="00216E59" w:rsidRDefault="00216E59">
      <w:pPr>
        <w:rPr>
          <w:b/>
          <w:u w:val="single"/>
        </w:rPr>
      </w:pPr>
    </w:p>
    <w:p w:rsidR="00216E59" w:rsidRDefault="00216E59"/>
    <w:p w:rsidR="00216E59" w:rsidRDefault="00216E59">
      <w:pPr>
        <w:rPr>
          <w:noProof/>
          <w:lang w:eastAsia="fr-FR"/>
        </w:rPr>
      </w:pPr>
      <w:r>
        <w:rPr>
          <w:noProof/>
          <w:lang w:eastAsia="fr-FR" w:bidi="ar-SA"/>
        </w:rPr>
        <w:drawing>
          <wp:anchor distT="0" distB="0" distL="114300" distR="114300" simplePos="0" relativeHeight="251705344" behindDoc="0" locked="0" layoutInCell="1" allowOverlap="1">
            <wp:simplePos x="0" y="0"/>
            <wp:positionH relativeFrom="margin">
              <wp:align>center</wp:align>
            </wp:positionH>
            <wp:positionV relativeFrom="margin">
              <wp:align>center</wp:align>
            </wp:positionV>
            <wp:extent cx="5997575" cy="7400925"/>
            <wp:effectExtent l="19050" t="0" r="3175" b="0"/>
            <wp:wrapSquare wrapText="bothSides"/>
            <wp:docPr id="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a:stretch>
                      <a:fillRect/>
                    </a:stretch>
                  </pic:blipFill>
                  <pic:spPr bwMode="auto">
                    <a:xfrm>
                      <a:off x="0" y="0"/>
                      <a:ext cx="5997575" cy="7400925"/>
                    </a:xfrm>
                    <a:prstGeom prst="rect">
                      <a:avLst/>
                    </a:prstGeom>
                    <a:noFill/>
                    <a:ln w="9525">
                      <a:noFill/>
                      <a:miter lim="800000"/>
                      <a:headEnd/>
                      <a:tailEnd/>
                    </a:ln>
                  </pic:spPr>
                </pic:pic>
              </a:graphicData>
            </a:graphic>
          </wp:anchor>
        </w:drawing>
      </w:r>
    </w:p>
    <w:p w:rsidR="00216E59" w:rsidRDefault="00216E59"/>
    <w:p w:rsidR="00216E59" w:rsidRDefault="00216E59"/>
    <w:p w:rsidR="00216E59" w:rsidRPr="001D3DAC" w:rsidRDefault="00216E59">
      <w:pPr>
        <w:rPr>
          <w:b/>
          <w:u w:val="single"/>
        </w:rPr>
      </w:pPr>
      <w:r w:rsidRPr="001D3DAC">
        <w:rPr>
          <w:b/>
          <w:u w:val="single"/>
        </w:rPr>
        <w:t>Document Réponse n°</w:t>
      </w:r>
      <w:r>
        <w:rPr>
          <w:b/>
          <w:u w:val="single"/>
        </w:rPr>
        <w:t>12       Câblage du régulateur</w:t>
      </w:r>
    </w:p>
    <w:p w:rsidR="00216E59" w:rsidRDefault="00216E59">
      <w:r>
        <w:rPr>
          <w:noProof/>
          <w:lang w:eastAsia="fr-FR" w:bidi="ar-SA"/>
        </w:rPr>
        <w:drawing>
          <wp:anchor distT="0" distB="0" distL="114300" distR="114300" simplePos="0" relativeHeight="251707392" behindDoc="0" locked="0" layoutInCell="1" allowOverlap="1">
            <wp:simplePos x="0" y="0"/>
            <wp:positionH relativeFrom="margin">
              <wp:posOffset>-385445</wp:posOffset>
            </wp:positionH>
            <wp:positionV relativeFrom="margin">
              <wp:posOffset>1186180</wp:posOffset>
            </wp:positionV>
            <wp:extent cx="6644005" cy="5029200"/>
            <wp:effectExtent l="19050" t="0" r="4445" b="0"/>
            <wp:wrapSquare wrapText="bothSides"/>
            <wp:docPr id="3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srcRect/>
                    <a:stretch>
                      <a:fillRect/>
                    </a:stretch>
                  </pic:blipFill>
                  <pic:spPr bwMode="auto">
                    <a:xfrm>
                      <a:off x="0" y="0"/>
                      <a:ext cx="6644005" cy="5029200"/>
                    </a:xfrm>
                    <a:prstGeom prst="rect">
                      <a:avLst/>
                    </a:prstGeom>
                    <a:noFill/>
                    <a:ln w="9525">
                      <a:noFill/>
                      <a:miter lim="800000"/>
                      <a:headEnd/>
                      <a:tailEnd/>
                    </a:ln>
                  </pic:spPr>
                </pic:pic>
              </a:graphicData>
            </a:graphic>
          </wp:anchor>
        </w:drawing>
      </w:r>
    </w:p>
    <w:p w:rsidR="00216E59" w:rsidRDefault="00216E59"/>
    <w:p w:rsidR="00216E59" w:rsidRDefault="00216E59"/>
    <w:p w:rsidR="00216E59" w:rsidRDefault="00216E59"/>
    <w:p w:rsidR="00216E59" w:rsidRDefault="00216E59">
      <w:pPr>
        <w:rPr>
          <w:noProof/>
          <w:lang w:eastAsia="fr-FR"/>
        </w:rPr>
      </w:pPr>
    </w:p>
    <w:p w:rsidR="00216E59" w:rsidRDefault="00216E59">
      <w:pPr>
        <w:rPr>
          <w:noProof/>
          <w:lang w:eastAsia="fr-FR"/>
        </w:rPr>
      </w:pPr>
    </w:p>
    <w:p w:rsidR="00216E59" w:rsidRDefault="00216E59">
      <w:pPr>
        <w:rPr>
          <w:noProof/>
          <w:lang w:eastAsia="fr-FR"/>
        </w:rPr>
      </w:pPr>
    </w:p>
    <w:p w:rsidR="00216E59" w:rsidRDefault="00216E59">
      <w:pPr>
        <w:rPr>
          <w:noProof/>
          <w:lang w:eastAsia="fr-FR"/>
        </w:rPr>
      </w:pPr>
    </w:p>
    <w:p w:rsidR="00216E59" w:rsidRDefault="00216E59">
      <w:pPr>
        <w:rPr>
          <w:noProof/>
          <w:lang w:eastAsia="fr-FR"/>
        </w:rPr>
      </w:pPr>
    </w:p>
    <w:p w:rsidR="00216E59" w:rsidRDefault="00216E59">
      <w:pPr>
        <w:rPr>
          <w:noProof/>
          <w:lang w:eastAsia="fr-FR"/>
        </w:rPr>
      </w:pPr>
    </w:p>
    <w:p w:rsidR="00216E59" w:rsidRDefault="00216E59">
      <w:pPr>
        <w:rPr>
          <w:noProof/>
          <w:lang w:eastAsia="fr-FR"/>
        </w:rPr>
      </w:pPr>
    </w:p>
    <w:p w:rsidR="00216E59" w:rsidRDefault="00216E59"/>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r>
        <w:rPr>
          <w:rFonts w:eastAsia="Times New Roman" w:cs="Times New Roman"/>
          <w:kern w:val="0"/>
          <w:lang w:eastAsia="fr-FR" w:bidi="ar-SA"/>
        </w:rPr>
        <w:br w:type="page"/>
      </w:r>
    </w:p>
    <w:p w:rsidR="00216E59" w:rsidRDefault="00216E59"/>
    <w:p w:rsidR="00216E59" w:rsidRPr="001D3DAC" w:rsidRDefault="00216E59">
      <w:pPr>
        <w:rPr>
          <w:b/>
          <w:u w:val="single"/>
        </w:rPr>
      </w:pPr>
      <w:r w:rsidRPr="001D3DAC">
        <w:rPr>
          <w:b/>
          <w:u w:val="single"/>
        </w:rPr>
        <w:t>Document Réponse n°</w:t>
      </w:r>
      <w:r>
        <w:rPr>
          <w:b/>
          <w:u w:val="single"/>
        </w:rPr>
        <w:t>13</w:t>
      </w:r>
    </w:p>
    <w:p w:rsidR="00216E59" w:rsidRDefault="00216E59"/>
    <w:p w:rsidR="00216E59" w:rsidRDefault="00216E59">
      <w:r>
        <w:rPr>
          <w:noProof/>
          <w:lang w:eastAsia="fr-FR" w:bidi="ar-SA"/>
        </w:rPr>
        <w:drawing>
          <wp:inline distT="0" distB="0" distL="0" distR="0">
            <wp:extent cx="5758180" cy="5929630"/>
            <wp:effectExtent l="19050" t="0" r="0" b="0"/>
            <wp:docPr id="3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srcRect/>
                    <a:stretch>
                      <a:fillRect/>
                    </a:stretch>
                  </pic:blipFill>
                  <pic:spPr bwMode="auto">
                    <a:xfrm>
                      <a:off x="0" y="0"/>
                      <a:ext cx="5758180" cy="5929630"/>
                    </a:xfrm>
                    <a:prstGeom prst="rect">
                      <a:avLst/>
                    </a:prstGeom>
                    <a:noFill/>
                    <a:ln w="9525">
                      <a:noFill/>
                      <a:miter lim="800000"/>
                      <a:headEnd/>
                      <a:tailEnd/>
                    </a:ln>
                  </pic:spPr>
                </pic:pic>
              </a:graphicData>
            </a:graphic>
          </wp:inline>
        </w:drawing>
      </w:r>
    </w:p>
    <w:p w:rsidR="00216E59" w:rsidRDefault="00216E59"/>
    <w:p w:rsidR="00216E59" w:rsidRDefault="00216E59">
      <w:r>
        <w:rPr>
          <w:noProof/>
          <w:lang w:eastAsia="fr-FR" w:bidi="ar-SA"/>
        </w:rPr>
        <w:drawing>
          <wp:inline distT="0" distB="0" distL="0" distR="0">
            <wp:extent cx="2490787" cy="1929644"/>
            <wp:effectExtent l="19050" t="0" r="4763" b="0"/>
            <wp:docPr id="3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srcRect/>
                    <a:stretch>
                      <a:fillRect/>
                    </a:stretch>
                  </pic:blipFill>
                  <pic:spPr bwMode="auto">
                    <a:xfrm>
                      <a:off x="0" y="0"/>
                      <a:ext cx="2490787" cy="1929644"/>
                    </a:xfrm>
                    <a:prstGeom prst="rect">
                      <a:avLst/>
                    </a:prstGeom>
                    <a:noFill/>
                    <a:ln w="9525">
                      <a:noFill/>
                      <a:miter lim="800000"/>
                      <a:headEnd/>
                      <a:tailEnd/>
                    </a:ln>
                  </pic:spPr>
                </pic:pic>
              </a:graphicData>
            </a:graphic>
          </wp:inline>
        </w:drawing>
      </w:r>
    </w:p>
    <w:p w:rsidR="00216E59" w:rsidRDefault="00216E59">
      <w:pPr>
        <w:widowControl/>
        <w:suppressAutoHyphens w:val="0"/>
        <w:spacing w:line="276" w:lineRule="auto"/>
        <w:rPr>
          <w:rFonts w:eastAsia="Times New Roman" w:cs="Times New Roman"/>
          <w:kern w:val="0"/>
          <w:lang w:eastAsia="fr-FR" w:bidi="ar-SA"/>
        </w:rPr>
      </w:pPr>
      <w:r>
        <w:rPr>
          <w:rFonts w:eastAsia="Times New Roman" w:cs="Times New Roman"/>
          <w:kern w:val="0"/>
          <w:lang w:eastAsia="fr-FR" w:bidi="ar-SA"/>
        </w:rPr>
        <w:br w:type="page"/>
      </w:r>
    </w:p>
    <w:p w:rsidR="00216E59" w:rsidRPr="004E2599" w:rsidRDefault="00216E59">
      <w:pPr>
        <w:rPr>
          <w:b/>
          <w:u w:val="single"/>
        </w:rPr>
      </w:pPr>
      <w:r w:rsidRPr="004E2599">
        <w:rPr>
          <w:b/>
          <w:u w:val="single"/>
        </w:rPr>
        <w:lastRenderedPageBreak/>
        <w:t>ANNEXE 1 :                   RESUME DU CCAP</w:t>
      </w:r>
    </w:p>
    <w:p w:rsidR="00216E59" w:rsidRDefault="00216E59"/>
    <w:p w:rsidR="00216E59" w:rsidRDefault="00216E59" w:rsidP="00AE4393">
      <w:pPr>
        <w:pStyle w:val="Default"/>
        <w:rPr>
          <w:sz w:val="23"/>
          <w:szCs w:val="23"/>
        </w:rPr>
      </w:pPr>
      <w:r>
        <w:rPr>
          <w:b/>
          <w:bCs/>
          <w:sz w:val="23"/>
          <w:szCs w:val="23"/>
        </w:rPr>
        <w:t xml:space="preserve">CAHIER DES CLAUSES ADMINISTRATIVES PARTICULIERES </w:t>
      </w:r>
    </w:p>
    <w:p w:rsidR="00216E59" w:rsidRDefault="00216E59" w:rsidP="00AE4393">
      <w:pPr>
        <w:pStyle w:val="Default"/>
        <w:rPr>
          <w:sz w:val="20"/>
          <w:szCs w:val="20"/>
        </w:rPr>
      </w:pPr>
      <w:r>
        <w:rPr>
          <w:b/>
          <w:bCs/>
          <w:i/>
          <w:iCs/>
          <w:sz w:val="20"/>
          <w:szCs w:val="20"/>
        </w:rPr>
        <w:t xml:space="preserve">Etabli selon la norme AFNOR P 03-001 (décembre 2000) relative au cahier des clauses administratives générales applicable aux travaux de bâtiment faisant l’objet de marchés privés </w:t>
      </w:r>
    </w:p>
    <w:p w:rsidR="00216E59" w:rsidRDefault="00216E59" w:rsidP="00AE4393">
      <w:pPr>
        <w:pStyle w:val="Default"/>
        <w:rPr>
          <w:sz w:val="23"/>
          <w:szCs w:val="23"/>
        </w:rPr>
      </w:pPr>
      <w:r>
        <w:rPr>
          <w:b/>
          <w:bCs/>
          <w:i/>
          <w:iCs/>
          <w:sz w:val="23"/>
          <w:szCs w:val="23"/>
        </w:rPr>
        <w:t xml:space="preserve">S O M M A I R E </w:t>
      </w:r>
    </w:p>
    <w:p w:rsidR="00216E59" w:rsidRDefault="00216E59" w:rsidP="00AE4393">
      <w:pPr>
        <w:pStyle w:val="Default"/>
        <w:rPr>
          <w:sz w:val="20"/>
          <w:szCs w:val="20"/>
        </w:rPr>
      </w:pPr>
      <w:r>
        <w:rPr>
          <w:b/>
          <w:bCs/>
          <w:sz w:val="20"/>
          <w:szCs w:val="20"/>
        </w:rPr>
        <w:t xml:space="preserve">ARTICLE 1 - OBJET DU MARCHE - DISPOSITIONS GENERALES </w:t>
      </w:r>
    </w:p>
    <w:p w:rsidR="00216E59" w:rsidRDefault="00216E59" w:rsidP="00AE4393">
      <w:pPr>
        <w:pStyle w:val="Default"/>
        <w:rPr>
          <w:sz w:val="20"/>
          <w:szCs w:val="20"/>
        </w:rPr>
      </w:pPr>
      <w:r>
        <w:rPr>
          <w:b/>
          <w:bCs/>
          <w:sz w:val="20"/>
          <w:szCs w:val="20"/>
        </w:rPr>
        <w:t xml:space="preserve">ARTICLE 2 - PIECES CONSTITUTIVES DU MARCHE </w:t>
      </w:r>
    </w:p>
    <w:p w:rsidR="00216E59" w:rsidRDefault="00216E59" w:rsidP="00AE4393">
      <w:pPr>
        <w:pStyle w:val="Default"/>
        <w:rPr>
          <w:sz w:val="20"/>
          <w:szCs w:val="20"/>
        </w:rPr>
      </w:pPr>
      <w:r>
        <w:rPr>
          <w:b/>
          <w:bCs/>
          <w:sz w:val="20"/>
          <w:szCs w:val="20"/>
        </w:rPr>
        <w:t xml:space="preserve">ARTICLE 3 - PRIX ET MODE D'EVALUATION DES OUVRAGES - VARIATION DANS LES PRIX - REGLEMENT DES COMPTES </w:t>
      </w:r>
    </w:p>
    <w:p w:rsidR="00216E59" w:rsidRDefault="00216E59" w:rsidP="00AE4393">
      <w:pPr>
        <w:pStyle w:val="Default"/>
        <w:rPr>
          <w:sz w:val="20"/>
          <w:szCs w:val="20"/>
        </w:rPr>
      </w:pPr>
      <w:r>
        <w:rPr>
          <w:b/>
          <w:bCs/>
          <w:sz w:val="20"/>
          <w:szCs w:val="20"/>
        </w:rPr>
        <w:t xml:space="preserve">ARTICLE 4 - DELAI (S) D'EXECUTION - PENALITES ET PRIMES </w:t>
      </w:r>
    </w:p>
    <w:p w:rsidR="00216E59" w:rsidRDefault="00216E59" w:rsidP="00AE4393">
      <w:pPr>
        <w:pStyle w:val="Default"/>
        <w:rPr>
          <w:sz w:val="20"/>
          <w:szCs w:val="20"/>
        </w:rPr>
      </w:pPr>
      <w:r>
        <w:rPr>
          <w:b/>
          <w:bCs/>
          <w:sz w:val="20"/>
          <w:szCs w:val="20"/>
        </w:rPr>
        <w:t xml:space="preserve">ARTICLE 5 – GESTION ET TRI DES DECHETS DE CHANTIER </w:t>
      </w:r>
    </w:p>
    <w:p w:rsidR="00216E59" w:rsidRDefault="00216E59" w:rsidP="00AE4393">
      <w:pPr>
        <w:pStyle w:val="Default"/>
        <w:rPr>
          <w:sz w:val="20"/>
          <w:szCs w:val="20"/>
        </w:rPr>
      </w:pPr>
      <w:r>
        <w:rPr>
          <w:b/>
          <w:bCs/>
          <w:sz w:val="20"/>
          <w:szCs w:val="20"/>
        </w:rPr>
        <w:t xml:space="preserve">ARTICLE 6 - CLAUSES DE FINANCEMENT ET DE SURETE </w:t>
      </w:r>
    </w:p>
    <w:p w:rsidR="00216E59" w:rsidRDefault="00216E59" w:rsidP="00AE4393">
      <w:pPr>
        <w:pStyle w:val="Default"/>
        <w:rPr>
          <w:sz w:val="20"/>
          <w:szCs w:val="20"/>
        </w:rPr>
      </w:pPr>
      <w:r>
        <w:rPr>
          <w:b/>
          <w:bCs/>
          <w:sz w:val="20"/>
          <w:szCs w:val="20"/>
        </w:rPr>
        <w:t xml:space="preserve">ARTICLE 7 - PROVENANCE, QUALITE, CONTROLE ET PRISE EN CHARGE DES MATERIAUX ET PRODUITS </w:t>
      </w:r>
    </w:p>
    <w:p w:rsidR="00216E59" w:rsidRDefault="00216E59" w:rsidP="00AE4393">
      <w:pPr>
        <w:pStyle w:val="Default"/>
        <w:rPr>
          <w:sz w:val="20"/>
          <w:szCs w:val="20"/>
        </w:rPr>
      </w:pPr>
      <w:r>
        <w:rPr>
          <w:b/>
          <w:bCs/>
          <w:sz w:val="20"/>
          <w:szCs w:val="20"/>
        </w:rPr>
        <w:t xml:space="preserve">ARTICLE 8 - PREPARATION COORDINATION ET EXECUTION DES TRAVAUX </w:t>
      </w:r>
    </w:p>
    <w:p w:rsidR="00216E59" w:rsidRDefault="00216E59" w:rsidP="00AE4393">
      <w:pPr>
        <w:pStyle w:val="Default"/>
        <w:rPr>
          <w:sz w:val="20"/>
          <w:szCs w:val="20"/>
        </w:rPr>
      </w:pPr>
      <w:r>
        <w:rPr>
          <w:b/>
          <w:bCs/>
          <w:sz w:val="20"/>
          <w:szCs w:val="20"/>
        </w:rPr>
        <w:t xml:space="preserve">ARTICLE 9 - CONTROLES ET RECEPTION DES TRAVAUX </w:t>
      </w:r>
    </w:p>
    <w:p w:rsidR="00216E59" w:rsidRDefault="00216E59"/>
    <w:p w:rsidR="00216E59" w:rsidRDefault="00216E59" w:rsidP="00AE4393">
      <w:pPr>
        <w:pStyle w:val="Default"/>
        <w:rPr>
          <w:sz w:val="20"/>
          <w:szCs w:val="20"/>
        </w:rPr>
      </w:pPr>
      <w:r>
        <w:rPr>
          <w:b/>
          <w:bCs/>
          <w:sz w:val="20"/>
          <w:szCs w:val="20"/>
        </w:rPr>
        <w:t xml:space="preserve">ARTICLE 2 - PIECES CONSTITUTIVES DU MARCHE </w:t>
      </w:r>
    </w:p>
    <w:p w:rsidR="00216E59" w:rsidRDefault="00216E59" w:rsidP="00547F6B">
      <w:pPr>
        <w:jc w:val="both"/>
      </w:pPr>
    </w:p>
    <w:p w:rsidR="00216E59" w:rsidRDefault="00216E59" w:rsidP="00547F6B">
      <w:pPr>
        <w:pStyle w:val="Default"/>
        <w:jc w:val="both"/>
        <w:rPr>
          <w:sz w:val="20"/>
          <w:szCs w:val="20"/>
        </w:rPr>
      </w:pPr>
      <w:r>
        <w:rPr>
          <w:sz w:val="20"/>
          <w:szCs w:val="20"/>
        </w:rPr>
        <w:t xml:space="preserve">3.4. - VARIATION DANS LES PRIX </w:t>
      </w:r>
    </w:p>
    <w:p w:rsidR="00216E59" w:rsidRDefault="00216E59" w:rsidP="00547F6B">
      <w:pPr>
        <w:pStyle w:val="Default"/>
        <w:jc w:val="both"/>
        <w:rPr>
          <w:sz w:val="20"/>
          <w:szCs w:val="20"/>
        </w:rPr>
      </w:pPr>
      <w:r>
        <w:rPr>
          <w:sz w:val="20"/>
          <w:szCs w:val="20"/>
        </w:rPr>
        <w:t xml:space="preserve">Les prix du marché sont révisables. </w:t>
      </w:r>
    </w:p>
    <w:p w:rsidR="00216E59" w:rsidRDefault="00216E59" w:rsidP="00547F6B">
      <w:pPr>
        <w:pStyle w:val="Default"/>
        <w:jc w:val="both"/>
        <w:rPr>
          <w:sz w:val="20"/>
          <w:szCs w:val="20"/>
        </w:rPr>
      </w:pPr>
      <w:r>
        <w:rPr>
          <w:sz w:val="20"/>
          <w:szCs w:val="20"/>
        </w:rPr>
        <w:t xml:space="preserve">3.4.1. – Révision des prix </w:t>
      </w:r>
    </w:p>
    <w:p w:rsidR="00216E59" w:rsidRDefault="00216E59" w:rsidP="00547F6B">
      <w:pPr>
        <w:pStyle w:val="Default"/>
        <w:jc w:val="both"/>
        <w:rPr>
          <w:sz w:val="20"/>
          <w:szCs w:val="20"/>
        </w:rPr>
      </w:pPr>
      <w:r>
        <w:rPr>
          <w:i/>
          <w:iCs/>
          <w:sz w:val="20"/>
          <w:szCs w:val="20"/>
        </w:rPr>
        <w:t xml:space="preserve">Modalité de révision des prix : </w:t>
      </w:r>
    </w:p>
    <w:p w:rsidR="00216E59" w:rsidRDefault="00216E59" w:rsidP="00547F6B">
      <w:pPr>
        <w:pStyle w:val="Default"/>
        <w:jc w:val="both"/>
        <w:rPr>
          <w:sz w:val="20"/>
          <w:szCs w:val="20"/>
        </w:rPr>
      </w:pPr>
      <w:r>
        <w:rPr>
          <w:sz w:val="20"/>
          <w:szCs w:val="20"/>
        </w:rPr>
        <w:t xml:space="preserve">Les prix du marché sont réputés établis sur la base des conditions économiques au mois </w:t>
      </w:r>
      <w:r>
        <w:rPr>
          <w:b/>
          <w:bCs/>
          <w:sz w:val="20"/>
          <w:szCs w:val="20"/>
        </w:rPr>
        <w:t xml:space="preserve">Mo : MAI 2013 </w:t>
      </w:r>
      <w:r>
        <w:rPr>
          <w:sz w:val="20"/>
          <w:szCs w:val="20"/>
        </w:rPr>
        <w:t xml:space="preserve">et seront révisés d’un coefficient </w:t>
      </w:r>
      <w:r>
        <w:rPr>
          <w:b/>
          <w:bCs/>
          <w:sz w:val="20"/>
          <w:szCs w:val="20"/>
        </w:rPr>
        <w:t xml:space="preserve">Pn/Po = 15 % + 85 % In/Io </w:t>
      </w:r>
    </w:p>
    <w:p w:rsidR="00216E59" w:rsidRDefault="00216E59" w:rsidP="00AE4393">
      <w:pPr>
        <w:pStyle w:val="Default"/>
        <w:rPr>
          <w:sz w:val="20"/>
          <w:szCs w:val="20"/>
        </w:rPr>
      </w:pPr>
      <w:r>
        <w:rPr>
          <w:sz w:val="20"/>
          <w:szCs w:val="20"/>
        </w:rPr>
        <w:t xml:space="preserve">Pn : prix révisé </w:t>
      </w:r>
    </w:p>
    <w:p w:rsidR="00216E59" w:rsidRDefault="00216E59" w:rsidP="00AE4393">
      <w:pPr>
        <w:pStyle w:val="Default"/>
        <w:rPr>
          <w:sz w:val="20"/>
          <w:szCs w:val="20"/>
        </w:rPr>
      </w:pPr>
      <w:r>
        <w:rPr>
          <w:sz w:val="20"/>
          <w:szCs w:val="20"/>
        </w:rPr>
        <w:t xml:space="preserve">Po : prix au mois Mo </w:t>
      </w:r>
    </w:p>
    <w:p w:rsidR="00216E59" w:rsidRDefault="00216E59" w:rsidP="00AE4393">
      <w:pPr>
        <w:pStyle w:val="Default"/>
        <w:rPr>
          <w:sz w:val="20"/>
          <w:szCs w:val="20"/>
        </w:rPr>
      </w:pPr>
      <w:r>
        <w:rPr>
          <w:sz w:val="20"/>
          <w:szCs w:val="20"/>
        </w:rPr>
        <w:t xml:space="preserve">In : index du mois d’exécution des travaux </w:t>
      </w:r>
    </w:p>
    <w:p w:rsidR="00216E59" w:rsidRDefault="00216E59" w:rsidP="00AE4393">
      <w:r>
        <w:rPr>
          <w:sz w:val="20"/>
          <w:szCs w:val="20"/>
        </w:rPr>
        <w:t>Io : index du mois Mo</w:t>
      </w:r>
    </w:p>
    <w:p w:rsidR="00216E59" w:rsidRDefault="00216E59"/>
    <w:p w:rsidR="00216E59" w:rsidRDefault="00216E59">
      <w:r>
        <w:rPr>
          <w:sz w:val="20"/>
          <w:szCs w:val="20"/>
        </w:rPr>
        <w:t>Les index sont les suivants :</w:t>
      </w:r>
    </w:p>
    <w:p w:rsidR="00216E59" w:rsidRDefault="00216E59"/>
    <w:p w:rsidR="00216E59" w:rsidRDefault="00216E59">
      <w:r>
        <w:rPr>
          <w:noProof/>
          <w:lang w:eastAsia="fr-FR" w:bidi="ar-SA"/>
        </w:rPr>
        <w:drawing>
          <wp:inline distT="0" distB="0" distL="0" distR="0">
            <wp:extent cx="5181600" cy="3105150"/>
            <wp:effectExtent l="19050" t="0" r="0" b="0"/>
            <wp:docPr id="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l="23636" t="35855" r="27769" b="12353"/>
                    <a:stretch>
                      <a:fillRect/>
                    </a:stretch>
                  </pic:blipFill>
                  <pic:spPr bwMode="auto">
                    <a:xfrm>
                      <a:off x="0" y="0"/>
                      <a:ext cx="5181600" cy="3105150"/>
                    </a:xfrm>
                    <a:prstGeom prst="rect">
                      <a:avLst/>
                    </a:prstGeom>
                    <a:noFill/>
                    <a:ln w="9525">
                      <a:noFill/>
                      <a:miter lim="800000"/>
                      <a:headEnd/>
                      <a:tailEnd/>
                    </a:ln>
                  </pic:spPr>
                </pic:pic>
              </a:graphicData>
            </a:graphic>
          </wp:inline>
        </w:drawing>
      </w:r>
    </w:p>
    <w:p w:rsidR="00216E59" w:rsidRDefault="00216E59">
      <w:r>
        <w:br w:type="page"/>
      </w:r>
    </w:p>
    <w:p w:rsidR="00216E59" w:rsidRDefault="00216E59"/>
    <w:p w:rsidR="00216E59" w:rsidRDefault="00216E59" w:rsidP="00547F6B">
      <w:pPr>
        <w:pStyle w:val="Default"/>
        <w:jc w:val="both"/>
        <w:rPr>
          <w:sz w:val="20"/>
          <w:szCs w:val="20"/>
        </w:rPr>
      </w:pPr>
      <w:r>
        <w:rPr>
          <w:sz w:val="20"/>
          <w:szCs w:val="20"/>
        </w:rPr>
        <w:t xml:space="preserve">4.3. – PENALITES POUR RETARD DANS L’EXECUTION – PRIMES D’AVANCE </w:t>
      </w:r>
    </w:p>
    <w:p w:rsidR="00216E59" w:rsidRDefault="00216E59" w:rsidP="00547F6B">
      <w:pPr>
        <w:pStyle w:val="Default"/>
        <w:jc w:val="both"/>
        <w:rPr>
          <w:sz w:val="20"/>
          <w:szCs w:val="20"/>
        </w:rPr>
      </w:pPr>
      <w:r>
        <w:rPr>
          <w:sz w:val="20"/>
          <w:szCs w:val="20"/>
        </w:rPr>
        <w:t xml:space="preserve">4.3.1. – Pénalités pour retard </w:t>
      </w:r>
    </w:p>
    <w:p w:rsidR="00216E59" w:rsidRDefault="00216E59" w:rsidP="00547F6B">
      <w:pPr>
        <w:pStyle w:val="Default"/>
        <w:jc w:val="both"/>
        <w:rPr>
          <w:sz w:val="20"/>
          <w:szCs w:val="20"/>
        </w:rPr>
      </w:pPr>
      <w:r>
        <w:rPr>
          <w:sz w:val="20"/>
          <w:szCs w:val="20"/>
        </w:rPr>
        <w:t xml:space="preserve">Les pénalités sont encourues du simple fait de la constatation du retard par le maître d’oeuvre. Elles pourront être déduites sur l’acompte mensuel qui suivra cette constatation à condition que celle-ci soit portée au procès-verbal de rendez-vous de chantier. </w:t>
      </w:r>
    </w:p>
    <w:p w:rsidR="00216E59" w:rsidRDefault="00216E59" w:rsidP="00547F6B">
      <w:pPr>
        <w:pStyle w:val="Default"/>
        <w:jc w:val="both"/>
        <w:rPr>
          <w:sz w:val="20"/>
          <w:szCs w:val="20"/>
        </w:rPr>
      </w:pPr>
      <w:r>
        <w:rPr>
          <w:sz w:val="20"/>
          <w:szCs w:val="20"/>
        </w:rPr>
        <w:t xml:space="preserve">4.3.2. Montant des pénalités </w:t>
      </w:r>
    </w:p>
    <w:p w:rsidR="00216E59" w:rsidRDefault="00216E59" w:rsidP="00547F6B">
      <w:pPr>
        <w:pStyle w:val="Default"/>
        <w:jc w:val="both"/>
        <w:rPr>
          <w:sz w:val="20"/>
          <w:szCs w:val="20"/>
        </w:rPr>
      </w:pPr>
      <w:r>
        <w:rPr>
          <w:sz w:val="20"/>
          <w:szCs w:val="20"/>
        </w:rPr>
        <w:t xml:space="preserve">Au cas où les travaux ne seraient pas terminés dans les délais fixés et sans mise en demeure préalable, sur simple confrontation de la date réelle de fin des travaux et de la date d’expiration du délai contractuel fixé au calendrier d’exécution, il sera appliqué une pénalité journalière (jour calendaire) de 1/3000 du montant de l'ensemble du marché. </w:t>
      </w:r>
    </w:p>
    <w:p w:rsidR="00216E59" w:rsidRDefault="00216E59" w:rsidP="00547F6B">
      <w:pPr>
        <w:jc w:val="both"/>
      </w:pPr>
      <w:r>
        <w:rPr>
          <w:sz w:val="20"/>
          <w:szCs w:val="20"/>
        </w:rPr>
        <w:t>Si le calendrier d’exécution fait apparaître pour un Entrepreneur plusieurs délais partiels correspondant à ses diverses interventions, la pénalité fixée ci-dessus sera appliquée en cas de retard dans chaque intervention partielle.</w:t>
      </w:r>
    </w:p>
    <w:p w:rsidR="00216E59" w:rsidRDefault="00216E59" w:rsidP="00547F6B">
      <w:pPr>
        <w:jc w:val="both"/>
      </w:pPr>
    </w:p>
    <w:p w:rsidR="00216E59" w:rsidRDefault="00216E59" w:rsidP="00547F6B">
      <w:pPr>
        <w:pStyle w:val="Default"/>
        <w:jc w:val="both"/>
        <w:rPr>
          <w:sz w:val="20"/>
          <w:szCs w:val="20"/>
        </w:rPr>
      </w:pPr>
      <w:r>
        <w:rPr>
          <w:sz w:val="20"/>
          <w:szCs w:val="20"/>
        </w:rPr>
        <w:t xml:space="preserve">Ces pénalités sont plafonnées à hauteur de 5% du montant global du marché (TTC). </w:t>
      </w:r>
    </w:p>
    <w:p w:rsidR="00216E59" w:rsidRDefault="00216E59" w:rsidP="00547F6B">
      <w:pPr>
        <w:pStyle w:val="Default"/>
        <w:jc w:val="both"/>
        <w:rPr>
          <w:sz w:val="20"/>
          <w:szCs w:val="20"/>
        </w:rPr>
      </w:pPr>
      <w:r>
        <w:rPr>
          <w:sz w:val="20"/>
          <w:szCs w:val="20"/>
        </w:rPr>
        <w:t xml:space="preserve">Dans le cas où les entreprises devraient être pénalisées sans pour autant être responsables du retard, la pénalité serait supportée par les entreprises jugées responsables et au prorata du montant de leurs marchés. </w:t>
      </w:r>
    </w:p>
    <w:p w:rsidR="00216E59" w:rsidRDefault="00216E59" w:rsidP="00547F6B">
      <w:pPr>
        <w:pStyle w:val="Default"/>
        <w:jc w:val="both"/>
        <w:rPr>
          <w:sz w:val="20"/>
          <w:szCs w:val="20"/>
        </w:rPr>
      </w:pPr>
      <w:r>
        <w:rPr>
          <w:sz w:val="20"/>
          <w:szCs w:val="20"/>
        </w:rPr>
        <w:t xml:space="preserve">En outre, si le retard apporté par l’entrepreneur conduit l’architecte à effectuer des rendez-vous de chantier au-delà du délai contractuel d’exécution des travaux, le coût de chaque rendez-vous, sur la base d’un forfait de 500 euros sera imputé à l’entrepreneur responsable. </w:t>
      </w:r>
    </w:p>
    <w:p w:rsidR="00216E59" w:rsidRDefault="00216E59" w:rsidP="00547F6B">
      <w:pPr>
        <w:pStyle w:val="Default"/>
        <w:jc w:val="both"/>
        <w:rPr>
          <w:sz w:val="20"/>
          <w:szCs w:val="20"/>
        </w:rPr>
      </w:pPr>
      <w:r>
        <w:rPr>
          <w:sz w:val="20"/>
          <w:szCs w:val="20"/>
        </w:rPr>
        <w:t xml:space="preserve">Le décompte des pénalités établi par le maître d’oeuvre sera notifié au maître d’ouvrage en fin de marché avec le décompte général et définitif. Le calcul des pénalités sera détaillé sur le rapport du maître d’oeuvre qui sera joint aux décomptes pour solder les entreprises. Les déductions qui n’auraient pas fait l’objet de déduction en cours de chantier seront opérées par le maître d’ouvrage sur les entreprises pénalisables sans avis préalable au moment du solde des marchés. </w:t>
      </w:r>
    </w:p>
    <w:p w:rsidR="00216E59" w:rsidRDefault="00216E59" w:rsidP="00547F6B">
      <w:pPr>
        <w:pStyle w:val="Default"/>
        <w:jc w:val="both"/>
        <w:rPr>
          <w:sz w:val="20"/>
          <w:szCs w:val="20"/>
        </w:rPr>
      </w:pPr>
      <w:r>
        <w:rPr>
          <w:sz w:val="20"/>
          <w:szCs w:val="20"/>
        </w:rPr>
        <w:t xml:space="preserve">Si des pénalités ont déjà été appliquées en cours de chantier, elles seront déduites du montant établi par le Maître d’oeuvre en fin de chantier. </w:t>
      </w:r>
    </w:p>
    <w:p w:rsidR="00216E59" w:rsidRDefault="00216E59" w:rsidP="00547F6B">
      <w:pPr>
        <w:pStyle w:val="Default"/>
        <w:jc w:val="both"/>
        <w:rPr>
          <w:sz w:val="20"/>
          <w:szCs w:val="20"/>
        </w:rPr>
      </w:pPr>
      <w:r>
        <w:rPr>
          <w:sz w:val="20"/>
          <w:szCs w:val="20"/>
        </w:rPr>
        <w:t xml:space="preserve">4.3.3. Cas de force majeure </w:t>
      </w:r>
    </w:p>
    <w:p w:rsidR="00216E59" w:rsidRDefault="00216E59" w:rsidP="00547F6B">
      <w:pPr>
        <w:pStyle w:val="Default"/>
        <w:jc w:val="both"/>
        <w:rPr>
          <w:sz w:val="20"/>
          <w:szCs w:val="20"/>
        </w:rPr>
      </w:pPr>
      <w:r>
        <w:rPr>
          <w:sz w:val="20"/>
          <w:szCs w:val="20"/>
        </w:rPr>
        <w:t xml:space="preserve">Le délai d’exécution pourra être augmenté du nombre de jours complets d’intempéries ou d’empêchement de travail dûment justifiés et venant en supplément des journées prévues (se reporter aux articles 4.1 et 4.2 ci-avant). </w:t>
      </w:r>
    </w:p>
    <w:p w:rsidR="00216E59" w:rsidRDefault="00216E59" w:rsidP="00547F6B">
      <w:pPr>
        <w:pStyle w:val="Default"/>
        <w:jc w:val="both"/>
        <w:rPr>
          <w:sz w:val="20"/>
          <w:szCs w:val="20"/>
        </w:rPr>
      </w:pPr>
      <w:r>
        <w:rPr>
          <w:sz w:val="20"/>
          <w:szCs w:val="20"/>
        </w:rPr>
        <w:t xml:space="preserve">4.3.4. </w:t>
      </w:r>
      <w:r>
        <w:rPr>
          <w:i/>
          <w:iCs/>
          <w:sz w:val="20"/>
          <w:szCs w:val="20"/>
        </w:rPr>
        <w:t xml:space="preserve">Autres pénalités </w:t>
      </w:r>
    </w:p>
    <w:p w:rsidR="00216E59" w:rsidRDefault="00216E59" w:rsidP="00547F6B">
      <w:pPr>
        <w:pStyle w:val="Default"/>
        <w:jc w:val="both"/>
        <w:rPr>
          <w:sz w:val="20"/>
          <w:szCs w:val="20"/>
        </w:rPr>
      </w:pPr>
      <w:r>
        <w:rPr>
          <w:sz w:val="20"/>
          <w:szCs w:val="20"/>
        </w:rPr>
        <w:t xml:space="preserve">4.3.4.1. En cas de retard dans la remise de tout document demandé par le maître d’ouvrage ou le maître d’oeuvre (retour d’ordre de service, attestation d’assurances, qualifications profession-nelles, retour d’avenant, demande de documentation, d’exécution de plans de détail, de notes de calcul, d’échantillons, …), au terme du délai imparti il sera appliqué une pénalité forfaitaire de 200 euros. Cette pénalité sera majorée d’une pénalité complémentaire fixée à 50 euros par jour de retard supplémentaire suivant la date d’exigibilité du document. </w:t>
      </w:r>
    </w:p>
    <w:p w:rsidR="00216E59" w:rsidRDefault="00216E59" w:rsidP="00547F6B">
      <w:pPr>
        <w:pStyle w:val="Default"/>
        <w:jc w:val="both"/>
        <w:rPr>
          <w:sz w:val="20"/>
          <w:szCs w:val="20"/>
        </w:rPr>
      </w:pPr>
      <w:r>
        <w:rPr>
          <w:sz w:val="20"/>
          <w:szCs w:val="20"/>
        </w:rPr>
        <w:t xml:space="preserve">4.3.4.2. En cas de retard dans le nettoiement et la remise en état du chantier, il sera appliqué, à partir du terme fixé et par jour calendaire de retard, une pénalité de 1/5000 du montant des tra-vaux du lot. </w:t>
      </w:r>
    </w:p>
    <w:p w:rsidR="00216E59" w:rsidRDefault="00216E59" w:rsidP="00547F6B">
      <w:pPr>
        <w:pStyle w:val="Default"/>
        <w:jc w:val="both"/>
        <w:rPr>
          <w:sz w:val="20"/>
          <w:szCs w:val="20"/>
        </w:rPr>
      </w:pPr>
      <w:r>
        <w:rPr>
          <w:sz w:val="20"/>
          <w:szCs w:val="20"/>
        </w:rPr>
        <w:t xml:space="preserve">4.3.4.3. En cas de retard dans la remise des décomptes mensuels par rapport au jour prévu à l’article 3.6.1., l’Entrepreneur est passible d’une pénalité dont le taux est fixé pour chaque jour de retard à 1/2000 du montant des travaux exécutés dans le mois considéré, calculé depuis la date d’expiration de la mise en demeure d’avoir à les fournir jusqu’à leur remise effective, cette mise en demeure étant faite par ordre de service. </w:t>
      </w:r>
    </w:p>
    <w:p w:rsidR="00216E59" w:rsidRDefault="00216E59" w:rsidP="00547F6B">
      <w:pPr>
        <w:pStyle w:val="Default"/>
        <w:jc w:val="both"/>
        <w:rPr>
          <w:sz w:val="20"/>
          <w:szCs w:val="20"/>
        </w:rPr>
      </w:pPr>
      <w:r>
        <w:rPr>
          <w:sz w:val="20"/>
          <w:szCs w:val="20"/>
        </w:rPr>
        <w:t xml:space="preserve">4.3.4.4. Une pénalité pour chaque jour de retard de 1/10000 du montant total du décompte final du lot sera appliquée si l’entrepreneur ne remet pas le décompte récapitulatif complet et détaillé dans le délai fixé à l’article 3.6.2. Cette pénalité courra pour chaque jour de retard depuis la date d’expiration du délai fixé jusqu’à la réception du décompte par le maître d’ouvrage. </w:t>
      </w:r>
    </w:p>
    <w:p w:rsidR="00216E59" w:rsidRDefault="00216E59" w:rsidP="00547F6B">
      <w:pPr>
        <w:pStyle w:val="Default"/>
        <w:jc w:val="both"/>
        <w:rPr>
          <w:sz w:val="20"/>
          <w:szCs w:val="20"/>
        </w:rPr>
      </w:pPr>
      <w:r>
        <w:rPr>
          <w:sz w:val="20"/>
          <w:szCs w:val="20"/>
        </w:rPr>
        <w:t xml:space="preserve">Le maître d’ouvrage pourra également ordonner au maître d’oeuvre l’établissement du décompte aux frais de l’entreprise. Dans ce cas, la pénalité courra jusqu’au jour de la notification de l’entreprise. </w:t>
      </w:r>
    </w:p>
    <w:p w:rsidR="00216E59" w:rsidRDefault="00216E59" w:rsidP="00547F6B">
      <w:pPr>
        <w:pStyle w:val="Default"/>
        <w:jc w:val="both"/>
        <w:rPr>
          <w:sz w:val="20"/>
          <w:szCs w:val="20"/>
        </w:rPr>
      </w:pPr>
      <w:r>
        <w:rPr>
          <w:sz w:val="20"/>
          <w:szCs w:val="20"/>
        </w:rPr>
        <w:t xml:space="preserve">. </w:t>
      </w:r>
    </w:p>
    <w:p w:rsidR="00216E59" w:rsidRDefault="00216E59" w:rsidP="00547F6B">
      <w:pPr>
        <w:pStyle w:val="Default"/>
        <w:jc w:val="both"/>
        <w:rPr>
          <w:sz w:val="20"/>
          <w:szCs w:val="20"/>
        </w:rPr>
      </w:pPr>
      <w:r>
        <w:rPr>
          <w:sz w:val="20"/>
          <w:szCs w:val="20"/>
        </w:rPr>
        <w:t xml:space="preserve">4.3.5. </w:t>
      </w:r>
      <w:r>
        <w:rPr>
          <w:i/>
          <w:iCs/>
          <w:sz w:val="20"/>
          <w:szCs w:val="20"/>
        </w:rPr>
        <w:t xml:space="preserve">Primes pour avances </w:t>
      </w:r>
    </w:p>
    <w:p w:rsidR="00216E59" w:rsidRDefault="00216E59" w:rsidP="00547F6B">
      <w:pPr>
        <w:pStyle w:val="Default"/>
        <w:jc w:val="both"/>
        <w:rPr>
          <w:sz w:val="20"/>
          <w:szCs w:val="20"/>
        </w:rPr>
      </w:pPr>
      <w:r>
        <w:rPr>
          <w:sz w:val="20"/>
          <w:szCs w:val="20"/>
        </w:rPr>
        <w:t xml:space="preserve">Il n’est pas prévu de primes pour avances sur le délai d’exécution. </w:t>
      </w:r>
    </w:p>
    <w:p w:rsidR="00216E59" w:rsidRDefault="00216E59" w:rsidP="00547F6B">
      <w:pPr>
        <w:pStyle w:val="Default"/>
        <w:jc w:val="both"/>
        <w:rPr>
          <w:sz w:val="20"/>
          <w:szCs w:val="20"/>
        </w:rPr>
      </w:pPr>
      <w:r>
        <w:rPr>
          <w:sz w:val="20"/>
          <w:szCs w:val="20"/>
        </w:rPr>
        <w:t xml:space="preserve">4.4 – REPLIEMENT DES INSTALLATIONS DE CHANTIER ET REMISE EN ETAT DES LIEUX </w:t>
      </w:r>
    </w:p>
    <w:p w:rsidR="00216E59" w:rsidRDefault="00216E59" w:rsidP="00547F6B">
      <w:pPr>
        <w:jc w:val="both"/>
      </w:pPr>
      <w:r>
        <w:rPr>
          <w:sz w:val="20"/>
          <w:szCs w:val="20"/>
        </w:rPr>
        <w:t xml:space="preserve">Il est rappelé que les délais impartis englobent le repliement des installations de chantier et la remise en état des lieux. En conséquence, tout retard constaté sur ces opérations est sanctionné comme retard dans l’achèvement </w:t>
      </w:r>
      <w:r>
        <w:rPr>
          <w:sz w:val="20"/>
          <w:szCs w:val="20"/>
        </w:rPr>
        <w:lastRenderedPageBreak/>
        <w:t>des travaux. En cas de retard dans ces opérations, et</w:t>
      </w:r>
    </w:p>
    <w:p w:rsidR="00216E59" w:rsidRDefault="00216E59" w:rsidP="00547F6B">
      <w:pPr>
        <w:pStyle w:val="Default"/>
        <w:jc w:val="both"/>
        <w:rPr>
          <w:sz w:val="20"/>
          <w:szCs w:val="20"/>
        </w:rPr>
      </w:pPr>
      <w:r>
        <w:rPr>
          <w:sz w:val="20"/>
          <w:szCs w:val="20"/>
        </w:rPr>
        <w:t xml:space="preserve">après mise en demeure par ordre de service, restée sans effet, il peut être procédé par le maître d’ouvrage, aux frais de l’entrepreneur, sans préjudice de l’application, de la pénalité visée ci-avant. </w:t>
      </w:r>
    </w:p>
    <w:p w:rsidR="00216E59" w:rsidRDefault="00216E59" w:rsidP="00547F6B">
      <w:pPr>
        <w:pStyle w:val="Default"/>
        <w:jc w:val="both"/>
        <w:rPr>
          <w:sz w:val="20"/>
          <w:szCs w:val="20"/>
        </w:rPr>
      </w:pPr>
      <w:r>
        <w:rPr>
          <w:sz w:val="20"/>
          <w:szCs w:val="20"/>
        </w:rPr>
        <w:t xml:space="preserve">4.5. – DELAIS ET RETENUES POUR REMISE DES DOCUMENTS FOURNIS APRES EXECUTION </w:t>
      </w:r>
    </w:p>
    <w:p w:rsidR="00216E59" w:rsidRDefault="00216E59" w:rsidP="00547F6B">
      <w:pPr>
        <w:pStyle w:val="Default"/>
        <w:jc w:val="both"/>
        <w:rPr>
          <w:sz w:val="20"/>
          <w:szCs w:val="20"/>
        </w:rPr>
      </w:pPr>
      <w:r>
        <w:rPr>
          <w:sz w:val="20"/>
          <w:szCs w:val="20"/>
        </w:rPr>
        <w:t xml:space="preserve">En cas de retard dans la remise des plans et autres documents fournis après exécution, une retenue égale à 200 euros par jour calendaire est appliquée sur les sommes dues à l’entrepreneur. </w:t>
      </w:r>
    </w:p>
    <w:p w:rsidR="00216E59" w:rsidRDefault="00216E59" w:rsidP="00547F6B">
      <w:pPr>
        <w:pStyle w:val="Default"/>
        <w:jc w:val="both"/>
        <w:rPr>
          <w:sz w:val="20"/>
          <w:szCs w:val="20"/>
        </w:rPr>
      </w:pPr>
      <w:r>
        <w:rPr>
          <w:sz w:val="20"/>
          <w:szCs w:val="20"/>
        </w:rPr>
        <w:t xml:space="preserve">Les plans et documents à fournir par l’entrepreneur s’entendent des plans et documents qu’il a établi ou qu’il a dû se procurer auprès de ses fournisseurs à l’exclusion des documents dont la production incombe au maître d’oeuvre. </w:t>
      </w:r>
    </w:p>
    <w:p w:rsidR="00216E59" w:rsidRDefault="00216E59" w:rsidP="00547F6B">
      <w:pPr>
        <w:pStyle w:val="Default"/>
        <w:jc w:val="both"/>
        <w:rPr>
          <w:sz w:val="20"/>
          <w:szCs w:val="20"/>
        </w:rPr>
      </w:pPr>
      <w:r>
        <w:rPr>
          <w:sz w:val="20"/>
          <w:szCs w:val="20"/>
        </w:rPr>
        <w:t xml:space="preserve">Les plans et documents à fournir par l’entrepreneur sont les suivants : </w:t>
      </w:r>
    </w:p>
    <w:p w:rsidR="00216E59" w:rsidRDefault="00216E59" w:rsidP="00547F6B">
      <w:pPr>
        <w:pStyle w:val="Default"/>
        <w:jc w:val="both"/>
        <w:rPr>
          <w:sz w:val="20"/>
          <w:szCs w:val="20"/>
        </w:rPr>
      </w:pPr>
      <w:r>
        <w:rPr>
          <w:rFonts w:ascii="Arial Narrow" w:hAnsi="Arial Narrow" w:cs="Arial Narrow"/>
          <w:sz w:val="20"/>
          <w:szCs w:val="20"/>
        </w:rPr>
        <w:t xml:space="preserve">- </w:t>
      </w:r>
      <w:r>
        <w:rPr>
          <w:sz w:val="20"/>
          <w:szCs w:val="20"/>
        </w:rPr>
        <w:t xml:space="preserve">notices de fonctionnement et d’entretien des ouvrages </w:t>
      </w:r>
    </w:p>
    <w:p w:rsidR="00216E59" w:rsidRDefault="00216E59" w:rsidP="00547F6B">
      <w:pPr>
        <w:pStyle w:val="Default"/>
        <w:jc w:val="both"/>
        <w:rPr>
          <w:sz w:val="20"/>
          <w:szCs w:val="20"/>
        </w:rPr>
      </w:pPr>
      <w:r>
        <w:rPr>
          <w:rFonts w:ascii="Arial Narrow" w:hAnsi="Arial Narrow" w:cs="Arial Narrow"/>
          <w:sz w:val="20"/>
          <w:szCs w:val="20"/>
        </w:rPr>
        <w:t xml:space="preserve">- </w:t>
      </w:r>
      <w:r>
        <w:rPr>
          <w:sz w:val="20"/>
          <w:szCs w:val="20"/>
        </w:rPr>
        <w:t xml:space="preserve">plans et autres documents de recollement conformes à l’exécution </w:t>
      </w:r>
    </w:p>
    <w:p w:rsidR="00216E59" w:rsidRDefault="00216E59" w:rsidP="00547F6B">
      <w:pPr>
        <w:pStyle w:val="Default"/>
        <w:jc w:val="both"/>
        <w:rPr>
          <w:sz w:val="20"/>
          <w:szCs w:val="20"/>
        </w:rPr>
      </w:pPr>
    </w:p>
    <w:p w:rsidR="00216E59" w:rsidRDefault="00216E59" w:rsidP="00547F6B">
      <w:pPr>
        <w:pStyle w:val="Default"/>
        <w:jc w:val="both"/>
        <w:rPr>
          <w:sz w:val="20"/>
          <w:szCs w:val="20"/>
        </w:rPr>
      </w:pPr>
      <w:r>
        <w:rPr>
          <w:sz w:val="20"/>
          <w:szCs w:val="20"/>
        </w:rPr>
        <w:t xml:space="preserve">4.6. – ABSENCE AU RENDEZ-VOUS DE CHANTIER </w:t>
      </w:r>
    </w:p>
    <w:p w:rsidR="00216E59" w:rsidRDefault="00216E59" w:rsidP="00547F6B">
      <w:pPr>
        <w:jc w:val="both"/>
      </w:pPr>
      <w:r>
        <w:rPr>
          <w:sz w:val="20"/>
          <w:szCs w:val="20"/>
        </w:rPr>
        <w:t>Si l’entrepreneur ou son représentant agréé n’assiste pas à un rendez-vous de chantier ou de coordination hebdomadaire de chantier ou ne se rend pas à une convocation à lui adressée par le maître d’oeuvre, il est passible d’une pénalité de 200 euros sauf excuses notifiées avant l’heure fixée ou sur excuses justifiées pour cas de force majeure.</w:t>
      </w:r>
    </w:p>
    <w:p w:rsidR="00216E59" w:rsidRDefault="00216E59" w:rsidP="00547F6B">
      <w:pPr>
        <w:jc w:val="both"/>
      </w:pPr>
    </w:p>
    <w:p w:rsidR="00216E59" w:rsidRDefault="00216E59">
      <w:pPr>
        <w:widowControl/>
        <w:suppressAutoHyphens w:val="0"/>
        <w:spacing w:line="276" w:lineRule="auto"/>
        <w:rPr>
          <w:rFonts w:eastAsia="Times New Roman" w:cs="Times New Roman"/>
          <w:kern w:val="0"/>
          <w:lang w:eastAsia="fr-FR" w:bidi="ar-SA"/>
        </w:rPr>
      </w:pPr>
      <w:r>
        <w:rPr>
          <w:rFonts w:eastAsia="Times New Roman" w:cs="Times New Roman"/>
          <w:kern w:val="0"/>
          <w:lang w:eastAsia="fr-FR" w:bidi="ar-SA"/>
        </w:rPr>
        <w:br w:type="page"/>
      </w:r>
    </w:p>
    <w:p w:rsidR="00216E59" w:rsidRPr="00445D87" w:rsidRDefault="00216E59" w:rsidP="00BA55CF">
      <w:pPr>
        <w:autoSpaceDE w:val="0"/>
        <w:autoSpaceDN w:val="0"/>
        <w:adjustRightInd w:val="0"/>
        <w:rPr>
          <w:b/>
        </w:rPr>
      </w:pPr>
      <w:r w:rsidRPr="003764A6">
        <w:rPr>
          <w:b/>
          <w:u w:val="single"/>
        </w:rPr>
        <w:lastRenderedPageBreak/>
        <w:t>ANNEXE 2 :</w:t>
      </w:r>
      <w:r>
        <w:rPr>
          <w:b/>
          <w:u w:val="single"/>
        </w:rPr>
        <w:t xml:space="preserve">   </w:t>
      </w:r>
      <w:r>
        <w:t xml:space="preserve"> </w:t>
      </w:r>
      <w:r w:rsidRPr="00445D87">
        <w:rPr>
          <w:b/>
        </w:rPr>
        <w:t>Résumé de l’arrêté</w:t>
      </w:r>
      <w:r w:rsidRPr="00445D87">
        <w:rPr>
          <w:b/>
          <w:bCs/>
        </w:rPr>
        <w:t xml:space="preserve"> du 26 octobre 2010 relatif aux caractéristiques thermiques et aux exigences de performance énergétique des bâtiments nouveaux et des parties nouvelles de bâtiments</w:t>
      </w:r>
    </w:p>
    <w:p w:rsidR="00216E59" w:rsidRDefault="00216E59"/>
    <w:p w:rsidR="00216E59" w:rsidRDefault="00216E59" w:rsidP="001462C4">
      <w:pPr>
        <w:autoSpaceDE w:val="0"/>
        <w:autoSpaceDN w:val="0"/>
        <w:adjustRightInd w:val="0"/>
        <w:rPr>
          <w:rFonts w:ascii="Times-Roman" w:hAnsi="Times-Roman" w:cs="Times-Roman"/>
          <w:color w:val="2C2A2A"/>
          <w:sz w:val="22"/>
          <w:szCs w:val="22"/>
        </w:rPr>
      </w:pPr>
      <w:r>
        <w:rPr>
          <w:rFonts w:ascii="Univers-Bold" w:hAnsi="Univers-Bold" w:cs="Univers-Bold"/>
          <w:b/>
          <w:bCs/>
          <w:color w:val="2C2A2A"/>
          <w:sz w:val="20"/>
          <w:szCs w:val="20"/>
        </w:rPr>
        <w:t xml:space="preserve">Art. 13. − </w:t>
      </w:r>
      <w:r>
        <w:rPr>
          <w:rFonts w:ascii="Times-Roman" w:hAnsi="Times-Roman" w:cs="Times-Roman"/>
          <w:color w:val="2C2A2A"/>
          <w:sz w:val="22"/>
          <w:szCs w:val="22"/>
        </w:rPr>
        <w:t>Le coefficient Bbio</w:t>
      </w:r>
      <w:r>
        <w:rPr>
          <w:rFonts w:ascii="Times-Roman" w:hAnsi="Times-Roman" w:cs="Times-Roman"/>
          <w:color w:val="2C2A2A"/>
          <w:sz w:val="12"/>
          <w:szCs w:val="12"/>
        </w:rPr>
        <w:t xml:space="preserve">max </w:t>
      </w:r>
      <w:r>
        <w:rPr>
          <w:rFonts w:ascii="Times-Roman" w:hAnsi="Times-Roman" w:cs="Times-Roman"/>
          <w:color w:val="2C2A2A"/>
          <w:sz w:val="22"/>
          <w:szCs w:val="22"/>
        </w:rPr>
        <w:t>du bâtiment ou de la partie de bâtiment est déterminé comme suit :</w:t>
      </w:r>
    </w:p>
    <w:p w:rsidR="00216E59" w:rsidRDefault="00216E59" w:rsidP="001462C4">
      <w:pPr>
        <w:autoSpaceDE w:val="0"/>
        <w:autoSpaceDN w:val="0"/>
        <w:adjustRightInd w:val="0"/>
        <w:rPr>
          <w:rFonts w:ascii="Times-Roman" w:hAnsi="Times-Roman" w:cs="Times-Roman"/>
          <w:color w:val="2C2A2A"/>
          <w:sz w:val="22"/>
          <w:szCs w:val="22"/>
        </w:rPr>
      </w:pPr>
      <w:r>
        <w:rPr>
          <w:rFonts w:ascii="Times-Roman" w:hAnsi="Times-Roman" w:cs="Times-Roman"/>
          <w:color w:val="2C2A2A"/>
          <w:sz w:val="22"/>
          <w:szCs w:val="22"/>
        </w:rPr>
        <w:t>Bbio</w:t>
      </w:r>
      <w:r>
        <w:rPr>
          <w:rFonts w:ascii="Times-Roman" w:hAnsi="Times-Roman" w:cs="Times-Roman"/>
          <w:color w:val="2C2A2A"/>
          <w:sz w:val="12"/>
          <w:szCs w:val="12"/>
        </w:rPr>
        <w:t xml:space="preserve">max </w:t>
      </w:r>
      <w:r>
        <w:rPr>
          <w:rFonts w:ascii="Times-Roman" w:hAnsi="Times-Roman" w:cs="Times-Roman"/>
          <w:color w:val="2C2A2A"/>
          <w:sz w:val="22"/>
          <w:szCs w:val="22"/>
        </w:rPr>
        <w:t>= Bbio</w:t>
      </w:r>
      <w:r>
        <w:rPr>
          <w:rFonts w:ascii="Times-Roman" w:hAnsi="Times-Roman" w:cs="Times-Roman"/>
          <w:color w:val="2C2A2A"/>
          <w:sz w:val="12"/>
          <w:szCs w:val="12"/>
        </w:rPr>
        <w:t xml:space="preserve">maxmoyen </w:t>
      </w:r>
      <w:r>
        <w:rPr>
          <w:rFonts w:ascii="Times-Roman" w:hAnsi="Times-Roman" w:cs="Times-Roman"/>
          <w:color w:val="2C2A2A"/>
          <w:sz w:val="22"/>
          <w:szCs w:val="22"/>
        </w:rPr>
        <w:t>× (M</w:t>
      </w:r>
      <w:r>
        <w:rPr>
          <w:rFonts w:ascii="Times-Roman" w:hAnsi="Times-Roman" w:cs="Times-Roman"/>
          <w:color w:val="2C2A2A"/>
          <w:sz w:val="12"/>
          <w:szCs w:val="12"/>
        </w:rPr>
        <w:t xml:space="preserve">bgéo </w:t>
      </w:r>
      <w:r>
        <w:rPr>
          <w:rFonts w:ascii="Times-Roman" w:hAnsi="Times-Roman" w:cs="Times-Roman"/>
          <w:color w:val="2C2A2A"/>
          <w:sz w:val="22"/>
          <w:szCs w:val="22"/>
        </w:rPr>
        <w:t>+ M</w:t>
      </w:r>
      <w:r>
        <w:rPr>
          <w:rFonts w:ascii="Times-Roman" w:hAnsi="Times-Roman" w:cs="Times-Roman"/>
          <w:color w:val="2C2A2A"/>
          <w:sz w:val="12"/>
          <w:szCs w:val="12"/>
        </w:rPr>
        <w:t xml:space="preserve">balt </w:t>
      </w:r>
      <w:r>
        <w:rPr>
          <w:rFonts w:ascii="Times-Roman" w:hAnsi="Times-Roman" w:cs="Times-Roman"/>
          <w:color w:val="2C2A2A"/>
          <w:sz w:val="22"/>
          <w:szCs w:val="22"/>
        </w:rPr>
        <w:t>+ M</w:t>
      </w:r>
      <w:r>
        <w:rPr>
          <w:rFonts w:ascii="Times-Roman" w:hAnsi="Times-Roman" w:cs="Times-Roman"/>
          <w:color w:val="2C2A2A"/>
          <w:sz w:val="12"/>
          <w:szCs w:val="12"/>
        </w:rPr>
        <w:t>bsurf</w:t>
      </w:r>
      <w:r>
        <w:rPr>
          <w:rFonts w:ascii="Times-Roman" w:hAnsi="Times-Roman" w:cs="Times-Roman"/>
          <w:color w:val="2C2A2A"/>
          <w:sz w:val="22"/>
          <w:szCs w:val="22"/>
        </w:rPr>
        <w:t>)</w:t>
      </w:r>
    </w:p>
    <w:p w:rsidR="00216E59" w:rsidRDefault="00216E59" w:rsidP="001462C4">
      <w:pPr>
        <w:autoSpaceDE w:val="0"/>
        <w:autoSpaceDN w:val="0"/>
        <w:adjustRightInd w:val="0"/>
        <w:rPr>
          <w:rFonts w:ascii="Times-Roman" w:hAnsi="Times-Roman" w:cs="Times-Roman"/>
          <w:color w:val="2C2A2A"/>
          <w:sz w:val="22"/>
          <w:szCs w:val="22"/>
        </w:rPr>
      </w:pPr>
      <w:r>
        <w:rPr>
          <w:rFonts w:ascii="Times-Roman" w:hAnsi="Times-Roman" w:cs="Times-Roman"/>
          <w:color w:val="2C2A2A"/>
          <w:sz w:val="22"/>
          <w:szCs w:val="22"/>
        </w:rPr>
        <w:t>Avec :</w:t>
      </w:r>
    </w:p>
    <w:p w:rsidR="00216E59" w:rsidRDefault="00216E59" w:rsidP="001462C4">
      <w:pPr>
        <w:autoSpaceDE w:val="0"/>
        <w:autoSpaceDN w:val="0"/>
        <w:adjustRightInd w:val="0"/>
        <w:rPr>
          <w:rFonts w:ascii="Times-Roman" w:hAnsi="Times-Roman" w:cs="Times-Roman"/>
          <w:color w:val="2C2A2A"/>
          <w:sz w:val="22"/>
          <w:szCs w:val="22"/>
        </w:rPr>
      </w:pPr>
      <w:r>
        <w:rPr>
          <w:rFonts w:ascii="Times-Roman" w:hAnsi="Times-Roman" w:cs="Times-Roman"/>
          <w:color w:val="2C2A2A"/>
          <w:sz w:val="22"/>
          <w:szCs w:val="22"/>
        </w:rPr>
        <w:t>Bbio</w:t>
      </w:r>
      <w:r>
        <w:rPr>
          <w:rFonts w:ascii="Times-Roman" w:hAnsi="Times-Roman" w:cs="Times-Roman"/>
          <w:color w:val="2C2A2A"/>
          <w:sz w:val="12"/>
          <w:szCs w:val="12"/>
        </w:rPr>
        <w:t xml:space="preserve">maxmoyen </w:t>
      </w:r>
      <w:r>
        <w:rPr>
          <w:rFonts w:ascii="Times-Roman" w:hAnsi="Times-Roman" w:cs="Times-Roman"/>
          <w:color w:val="2C2A2A"/>
          <w:sz w:val="22"/>
          <w:szCs w:val="22"/>
        </w:rPr>
        <w:t>: valeur moyenne du Bbio</w:t>
      </w:r>
      <w:r>
        <w:rPr>
          <w:rFonts w:ascii="Times-Roman" w:hAnsi="Times-Roman" w:cs="Times-Roman"/>
          <w:color w:val="2C2A2A"/>
          <w:sz w:val="12"/>
          <w:szCs w:val="12"/>
        </w:rPr>
        <w:t xml:space="preserve">max </w:t>
      </w:r>
      <w:r>
        <w:rPr>
          <w:rFonts w:ascii="Times-Roman" w:hAnsi="Times-Roman" w:cs="Times-Roman"/>
          <w:color w:val="2C2A2A"/>
          <w:sz w:val="22"/>
          <w:szCs w:val="22"/>
        </w:rPr>
        <w:t>définie par type d’occupation du bâtiment ou de la partie de</w:t>
      </w:r>
    </w:p>
    <w:p w:rsidR="00216E59" w:rsidRDefault="00216E59" w:rsidP="001462C4">
      <w:pPr>
        <w:autoSpaceDE w:val="0"/>
        <w:autoSpaceDN w:val="0"/>
        <w:adjustRightInd w:val="0"/>
        <w:rPr>
          <w:rFonts w:ascii="Times-Roman" w:hAnsi="Times-Roman" w:cs="Times-Roman"/>
          <w:color w:val="2C2A2A"/>
          <w:sz w:val="22"/>
          <w:szCs w:val="22"/>
        </w:rPr>
      </w:pPr>
      <w:r>
        <w:rPr>
          <w:rFonts w:ascii="Times-Roman" w:hAnsi="Times-Roman" w:cs="Times-Roman"/>
          <w:color w:val="2C2A2A"/>
          <w:sz w:val="22"/>
          <w:szCs w:val="22"/>
        </w:rPr>
        <w:t>bâtiment et par catégorie CE1/CE2 ;</w:t>
      </w:r>
    </w:p>
    <w:p w:rsidR="00216E59" w:rsidRDefault="00216E59" w:rsidP="001462C4">
      <w:pPr>
        <w:autoSpaceDE w:val="0"/>
        <w:autoSpaceDN w:val="0"/>
        <w:adjustRightInd w:val="0"/>
        <w:rPr>
          <w:rFonts w:ascii="Times-Roman" w:hAnsi="Times-Roman" w:cs="Times-Roman"/>
          <w:color w:val="2C2A2A"/>
          <w:sz w:val="22"/>
          <w:szCs w:val="22"/>
        </w:rPr>
      </w:pPr>
      <w:r>
        <w:rPr>
          <w:rFonts w:ascii="Times-Roman" w:hAnsi="Times-Roman" w:cs="Times-Roman"/>
          <w:color w:val="2C2A2A"/>
          <w:sz w:val="22"/>
          <w:szCs w:val="22"/>
        </w:rPr>
        <w:t>M</w:t>
      </w:r>
      <w:r>
        <w:rPr>
          <w:rFonts w:ascii="Times-Roman" w:hAnsi="Times-Roman" w:cs="Times-Roman"/>
          <w:color w:val="2C2A2A"/>
          <w:sz w:val="12"/>
          <w:szCs w:val="12"/>
        </w:rPr>
        <w:t xml:space="preserve">bgéo </w:t>
      </w:r>
      <w:r>
        <w:rPr>
          <w:rFonts w:ascii="Times-Roman" w:hAnsi="Times-Roman" w:cs="Times-Roman"/>
          <w:color w:val="2C2A2A"/>
          <w:sz w:val="22"/>
          <w:szCs w:val="22"/>
        </w:rPr>
        <w:t>: coefficient de modulation selon la localisation géographique ;</w:t>
      </w:r>
    </w:p>
    <w:p w:rsidR="00216E59" w:rsidRDefault="00216E59" w:rsidP="001462C4">
      <w:r>
        <w:rPr>
          <w:rFonts w:ascii="Times-Roman" w:hAnsi="Times-Roman" w:cs="Times-Roman"/>
          <w:color w:val="2C2A2A"/>
          <w:sz w:val="22"/>
          <w:szCs w:val="22"/>
        </w:rPr>
        <w:t>M</w:t>
      </w:r>
      <w:r>
        <w:rPr>
          <w:rFonts w:ascii="Times-Roman" w:hAnsi="Times-Roman" w:cs="Times-Roman"/>
          <w:color w:val="2C2A2A"/>
          <w:sz w:val="12"/>
          <w:szCs w:val="12"/>
        </w:rPr>
        <w:t xml:space="preserve">balt </w:t>
      </w:r>
      <w:r>
        <w:rPr>
          <w:rFonts w:ascii="Times-Roman" w:hAnsi="Times-Roman" w:cs="Times-Roman"/>
          <w:color w:val="2C2A2A"/>
          <w:sz w:val="22"/>
          <w:szCs w:val="22"/>
        </w:rPr>
        <w:t>: coefficient de modulation selon l’altitude ;</w:t>
      </w:r>
    </w:p>
    <w:p w:rsidR="00216E59" w:rsidRDefault="00216E59" w:rsidP="001462C4">
      <w:pPr>
        <w:autoSpaceDE w:val="0"/>
        <w:autoSpaceDN w:val="0"/>
        <w:adjustRightInd w:val="0"/>
        <w:rPr>
          <w:rFonts w:ascii="Times-Roman" w:hAnsi="Times-Roman" w:cs="Times-Roman"/>
          <w:color w:val="2C2A2A"/>
          <w:sz w:val="22"/>
          <w:szCs w:val="22"/>
        </w:rPr>
      </w:pPr>
      <w:r>
        <w:rPr>
          <w:rFonts w:ascii="Times-Roman" w:hAnsi="Times-Roman" w:cs="Times-Roman"/>
          <w:color w:val="2C2A2A"/>
          <w:sz w:val="22"/>
          <w:szCs w:val="22"/>
        </w:rPr>
        <w:t>M</w:t>
      </w:r>
      <w:r>
        <w:rPr>
          <w:rFonts w:ascii="Times-Roman" w:hAnsi="Times-Roman" w:cs="Times-Roman"/>
          <w:color w:val="2C2A2A"/>
          <w:sz w:val="12"/>
          <w:szCs w:val="12"/>
        </w:rPr>
        <w:t xml:space="preserve">bsurf </w:t>
      </w:r>
      <w:r>
        <w:rPr>
          <w:rFonts w:ascii="Times-Roman" w:hAnsi="Times-Roman" w:cs="Times-Roman"/>
          <w:color w:val="2C2A2A"/>
          <w:sz w:val="22"/>
          <w:szCs w:val="22"/>
        </w:rPr>
        <w:t>: pour les maisons individuelles ou accolées, coefficient de modulation selon la surface moyenne des logements du bâtiment ou de la partie de bâtiment.</w:t>
      </w:r>
    </w:p>
    <w:p w:rsidR="00216E59" w:rsidRDefault="00216E59" w:rsidP="001462C4">
      <w:pPr>
        <w:autoSpaceDE w:val="0"/>
        <w:autoSpaceDN w:val="0"/>
        <w:adjustRightInd w:val="0"/>
        <w:rPr>
          <w:rFonts w:ascii="Times-Roman" w:hAnsi="Times-Roman" w:cs="Times-Roman"/>
          <w:color w:val="2C2A2A"/>
          <w:sz w:val="22"/>
          <w:szCs w:val="22"/>
        </w:rPr>
      </w:pPr>
      <w:r>
        <w:rPr>
          <w:rFonts w:ascii="Times-Roman" w:hAnsi="Times-Roman" w:cs="Times-Roman"/>
          <w:color w:val="2C2A2A"/>
          <w:sz w:val="22"/>
          <w:szCs w:val="22"/>
        </w:rPr>
        <w:t>Les valeurs de Bbio</w:t>
      </w:r>
      <w:r>
        <w:rPr>
          <w:rFonts w:ascii="Times-Roman" w:hAnsi="Times-Roman" w:cs="Times-Roman"/>
          <w:color w:val="2C2A2A"/>
          <w:sz w:val="12"/>
          <w:szCs w:val="12"/>
        </w:rPr>
        <w:t xml:space="preserve">maxmoyen </w:t>
      </w:r>
      <w:r>
        <w:rPr>
          <w:rFonts w:ascii="Times-Roman" w:hAnsi="Times-Roman" w:cs="Times-Roman"/>
          <w:color w:val="2C2A2A"/>
          <w:sz w:val="22"/>
          <w:szCs w:val="22"/>
        </w:rPr>
        <w:t>et des coefficients de modulation sont définies à l’annexe VIII.</w:t>
      </w:r>
    </w:p>
    <w:p w:rsidR="00216E59" w:rsidRDefault="00216E59" w:rsidP="00843038">
      <w:pPr>
        <w:autoSpaceDE w:val="0"/>
        <w:autoSpaceDN w:val="0"/>
        <w:adjustRightInd w:val="0"/>
      </w:pPr>
      <w:r>
        <w:rPr>
          <w:rFonts w:ascii="Times-Roman" w:hAnsi="Times-Roman" w:cs="Times-Roman"/>
          <w:color w:val="2C2A2A"/>
          <w:sz w:val="22"/>
          <w:szCs w:val="22"/>
        </w:rPr>
        <w:t>Pour les bâtiments comportant plusieurs zones, définies par leur usage, le Bbio</w:t>
      </w:r>
      <w:r>
        <w:rPr>
          <w:rFonts w:ascii="Times-Roman" w:hAnsi="Times-Roman" w:cs="Times-Roman"/>
          <w:color w:val="2C2A2A"/>
          <w:sz w:val="12"/>
          <w:szCs w:val="12"/>
        </w:rPr>
        <w:t xml:space="preserve">max </w:t>
      </w:r>
      <w:r>
        <w:rPr>
          <w:rFonts w:ascii="Times-Roman" w:hAnsi="Times-Roman" w:cs="Times-Roman"/>
          <w:color w:val="2C2A2A"/>
          <w:sz w:val="22"/>
          <w:szCs w:val="22"/>
        </w:rPr>
        <w:t>du bâtiment est calculé au  prorata des SHON</w:t>
      </w:r>
      <w:r>
        <w:rPr>
          <w:rFonts w:ascii="Times-Roman" w:hAnsi="Times-Roman" w:cs="Times-Roman"/>
          <w:color w:val="2C2A2A"/>
          <w:sz w:val="12"/>
          <w:szCs w:val="12"/>
        </w:rPr>
        <w:t xml:space="preserve">RT </w:t>
      </w:r>
      <w:r>
        <w:rPr>
          <w:rFonts w:ascii="Times-Roman" w:hAnsi="Times-Roman" w:cs="Times-Roman"/>
          <w:color w:val="2C2A2A"/>
          <w:sz w:val="22"/>
          <w:szCs w:val="22"/>
        </w:rPr>
        <w:t>de chaque zone, à partir des Bbio</w:t>
      </w:r>
      <w:r>
        <w:rPr>
          <w:rFonts w:ascii="Times-Roman" w:hAnsi="Times-Roman" w:cs="Times-Roman"/>
          <w:color w:val="2C2A2A"/>
          <w:sz w:val="12"/>
          <w:szCs w:val="12"/>
        </w:rPr>
        <w:t xml:space="preserve">max </w:t>
      </w:r>
      <w:r>
        <w:rPr>
          <w:rFonts w:ascii="Times-Roman" w:hAnsi="Times-Roman" w:cs="Times-Roman"/>
          <w:color w:val="2C2A2A"/>
          <w:sz w:val="22"/>
          <w:szCs w:val="22"/>
        </w:rPr>
        <w:t>des différentes zones.</w:t>
      </w:r>
    </w:p>
    <w:p w:rsidR="00216E59" w:rsidRDefault="00216E59"/>
    <w:p w:rsidR="00216E59" w:rsidRDefault="00216E59" w:rsidP="00EF3FA7">
      <w:pPr>
        <w:autoSpaceDE w:val="0"/>
        <w:autoSpaceDN w:val="0"/>
        <w:adjustRightInd w:val="0"/>
        <w:rPr>
          <w:rFonts w:ascii="Times-Bold" w:hAnsi="Times-Bold" w:cs="Times-Bold"/>
          <w:b/>
          <w:bCs/>
          <w:color w:val="2C2A2A"/>
          <w:sz w:val="22"/>
          <w:szCs w:val="22"/>
        </w:rPr>
      </w:pPr>
      <w:r>
        <w:rPr>
          <w:rFonts w:ascii="Times-Roman" w:hAnsi="Times-Roman" w:cs="Times-Roman"/>
          <w:color w:val="2C2A2A"/>
          <w:sz w:val="22"/>
          <w:szCs w:val="22"/>
        </w:rPr>
        <w:t xml:space="preserve">II. – </w:t>
      </w:r>
      <w:r>
        <w:rPr>
          <w:rFonts w:ascii="Times-Bold" w:hAnsi="Times-Bold" w:cs="Times-Bold"/>
          <w:b/>
          <w:bCs/>
          <w:color w:val="2C2A2A"/>
          <w:sz w:val="22"/>
          <w:szCs w:val="22"/>
        </w:rPr>
        <w:t>Bâtiments ou parties de bâtiment à usage de bureau</w:t>
      </w:r>
    </w:p>
    <w:p w:rsidR="00216E59" w:rsidRDefault="00216E59" w:rsidP="00EF3FA7">
      <w:pPr>
        <w:autoSpaceDE w:val="0"/>
        <w:autoSpaceDN w:val="0"/>
        <w:adjustRightInd w:val="0"/>
        <w:rPr>
          <w:rFonts w:ascii="Times-Italic" w:hAnsi="Times-Italic" w:cs="Times-Italic"/>
          <w:i/>
          <w:iCs/>
          <w:color w:val="2C2A2A"/>
          <w:sz w:val="12"/>
          <w:szCs w:val="12"/>
        </w:rPr>
      </w:pPr>
      <w:r>
        <w:rPr>
          <w:rFonts w:ascii="Times-Roman" w:hAnsi="Times-Roman" w:cs="Times-Roman"/>
          <w:color w:val="2C2A2A"/>
          <w:sz w:val="22"/>
          <w:szCs w:val="22"/>
        </w:rPr>
        <w:t xml:space="preserve">1. </w:t>
      </w:r>
      <w:r>
        <w:rPr>
          <w:rFonts w:ascii="Times-Italic" w:hAnsi="Times-Italic" w:cs="Times-Italic"/>
          <w:i/>
          <w:iCs/>
          <w:color w:val="2C2A2A"/>
          <w:sz w:val="22"/>
          <w:szCs w:val="22"/>
        </w:rPr>
        <w:t>Modulations du Bbio</w:t>
      </w:r>
      <w:r>
        <w:rPr>
          <w:rFonts w:ascii="Times-Italic" w:hAnsi="Times-Italic" w:cs="Times-Italic"/>
          <w:i/>
          <w:iCs/>
          <w:color w:val="2C2A2A"/>
          <w:sz w:val="12"/>
          <w:szCs w:val="12"/>
        </w:rPr>
        <w:t>max</w:t>
      </w:r>
    </w:p>
    <w:p w:rsidR="00216E59" w:rsidRDefault="00216E59" w:rsidP="00843038">
      <w:pPr>
        <w:autoSpaceDE w:val="0"/>
        <w:autoSpaceDN w:val="0"/>
        <w:adjustRightInd w:val="0"/>
      </w:pPr>
      <w:r>
        <w:rPr>
          <w:rFonts w:ascii="Times-Roman" w:hAnsi="Times-Roman" w:cs="Times-Roman"/>
          <w:color w:val="2C2A2A"/>
          <w:sz w:val="22"/>
          <w:szCs w:val="22"/>
        </w:rPr>
        <w:t>La valeur moyenne Bbio</w:t>
      </w:r>
      <w:r>
        <w:rPr>
          <w:rFonts w:ascii="Times-Roman" w:hAnsi="Times-Roman" w:cs="Times-Roman"/>
          <w:color w:val="2C2A2A"/>
          <w:sz w:val="12"/>
          <w:szCs w:val="12"/>
        </w:rPr>
        <w:t xml:space="preserve">maxmoyen </w:t>
      </w:r>
      <w:r>
        <w:rPr>
          <w:rFonts w:ascii="Times-Roman" w:hAnsi="Times-Roman" w:cs="Times-Roman"/>
          <w:color w:val="2C2A2A"/>
          <w:sz w:val="22"/>
          <w:szCs w:val="22"/>
        </w:rPr>
        <w:t>définie par type d’occupation du bâtiment ou de la partie de bâtiment et par catégorie CE1/CE2 prend les valeurs suivantes :</w:t>
      </w:r>
    </w:p>
    <w:p w:rsidR="00216E59" w:rsidRDefault="00216E59"/>
    <w:p w:rsidR="00216E59" w:rsidRDefault="00216E59">
      <w:r>
        <w:rPr>
          <w:noProof/>
          <w:lang w:eastAsia="fr-FR" w:bidi="ar-SA"/>
        </w:rPr>
        <w:drawing>
          <wp:inline distT="0" distB="0" distL="0" distR="0">
            <wp:extent cx="5753100" cy="695325"/>
            <wp:effectExtent l="19050" t="0" r="0" b="0"/>
            <wp:docPr id="3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srcRect/>
                    <a:stretch>
                      <a:fillRect/>
                    </a:stretch>
                  </pic:blipFill>
                  <pic:spPr bwMode="auto">
                    <a:xfrm>
                      <a:off x="0" y="0"/>
                      <a:ext cx="5753100" cy="695325"/>
                    </a:xfrm>
                    <a:prstGeom prst="rect">
                      <a:avLst/>
                    </a:prstGeom>
                    <a:noFill/>
                    <a:ln w="9525">
                      <a:noFill/>
                      <a:miter lim="800000"/>
                      <a:headEnd/>
                      <a:tailEnd/>
                    </a:ln>
                  </pic:spPr>
                </pic:pic>
              </a:graphicData>
            </a:graphic>
          </wp:inline>
        </w:drawing>
      </w:r>
    </w:p>
    <w:p w:rsidR="00216E59" w:rsidRDefault="00216E59"/>
    <w:p w:rsidR="00216E59" w:rsidRDefault="00216E59" w:rsidP="00EF3FA7">
      <w:pPr>
        <w:autoSpaceDE w:val="0"/>
        <w:autoSpaceDN w:val="0"/>
        <w:adjustRightInd w:val="0"/>
        <w:rPr>
          <w:rFonts w:ascii="Times-Roman" w:hAnsi="Times-Roman" w:cs="Times-Roman"/>
          <w:color w:val="2C2A2A"/>
          <w:sz w:val="22"/>
          <w:szCs w:val="22"/>
        </w:rPr>
      </w:pPr>
      <w:r>
        <w:rPr>
          <w:rFonts w:ascii="Times-Roman" w:hAnsi="Times-Roman" w:cs="Times-Roman"/>
          <w:color w:val="2C2A2A"/>
          <w:sz w:val="22"/>
          <w:szCs w:val="22"/>
        </w:rPr>
        <w:t>Le coefficient M</w:t>
      </w:r>
      <w:r>
        <w:rPr>
          <w:rFonts w:ascii="Times-Roman" w:hAnsi="Times-Roman" w:cs="Times-Roman"/>
          <w:color w:val="2C2A2A"/>
          <w:sz w:val="12"/>
          <w:szCs w:val="12"/>
        </w:rPr>
        <w:t xml:space="preserve">bgéo </w:t>
      </w:r>
      <w:r>
        <w:rPr>
          <w:rFonts w:ascii="Times-Roman" w:hAnsi="Times-Roman" w:cs="Times-Roman"/>
          <w:color w:val="2C2A2A"/>
          <w:sz w:val="22"/>
          <w:szCs w:val="22"/>
        </w:rPr>
        <w:t>de modulation du Bbio</w:t>
      </w:r>
      <w:r>
        <w:rPr>
          <w:rFonts w:ascii="Times-Roman" w:hAnsi="Times-Roman" w:cs="Times-Roman"/>
          <w:color w:val="2C2A2A"/>
          <w:sz w:val="12"/>
          <w:szCs w:val="12"/>
        </w:rPr>
        <w:t xml:space="preserve">max </w:t>
      </w:r>
      <w:r>
        <w:rPr>
          <w:rFonts w:ascii="Times-Roman" w:hAnsi="Times-Roman" w:cs="Times-Roman"/>
          <w:color w:val="2C2A2A"/>
          <w:sz w:val="22"/>
          <w:szCs w:val="22"/>
        </w:rPr>
        <w:t>selon la localisation géographique prend les valeurs suivantes :</w:t>
      </w:r>
    </w:p>
    <w:p w:rsidR="00216E59" w:rsidRDefault="00216E59" w:rsidP="00EF3FA7">
      <w:r>
        <w:rPr>
          <w:rFonts w:ascii="Times-Roman" w:hAnsi="Times-Roman" w:cs="Times-Roman"/>
          <w:color w:val="2C2A2A"/>
          <w:sz w:val="22"/>
          <w:szCs w:val="22"/>
        </w:rPr>
        <w:t>Dans le cas où le bâtiment ou la partie du bâtiment est en catégorie CE1 :</w:t>
      </w:r>
    </w:p>
    <w:p w:rsidR="00216E59" w:rsidRDefault="00216E59">
      <w:r>
        <w:rPr>
          <w:noProof/>
          <w:lang w:eastAsia="fr-FR" w:bidi="ar-SA"/>
        </w:rPr>
        <w:drawing>
          <wp:inline distT="0" distB="0" distL="0" distR="0">
            <wp:extent cx="5762625" cy="762000"/>
            <wp:effectExtent l="19050" t="0" r="9525" b="0"/>
            <wp:docPr id="3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srcRect/>
                    <a:stretch>
                      <a:fillRect/>
                    </a:stretch>
                  </pic:blipFill>
                  <pic:spPr bwMode="auto">
                    <a:xfrm>
                      <a:off x="0" y="0"/>
                      <a:ext cx="5762625" cy="762000"/>
                    </a:xfrm>
                    <a:prstGeom prst="rect">
                      <a:avLst/>
                    </a:prstGeom>
                    <a:noFill/>
                    <a:ln w="9525">
                      <a:noFill/>
                      <a:miter lim="800000"/>
                      <a:headEnd/>
                      <a:tailEnd/>
                    </a:ln>
                  </pic:spPr>
                </pic:pic>
              </a:graphicData>
            </a:graphic>
          </wp:inline>
        </w:drawing>
      </w:r>
    </w:p>
    <w:p w:rsidR="00216E59" w:rsidRDefault="00216E59">
      <w:r>
        <w:rPr>
          <w:rFonts w:ascii="Times-Roman" w:hAnsi="Times-Roman" w:cs="Times-Roman"/>
          <w:color w:val="2C2A2A"/>
          <w:sz w:val="22"/>
          <w:szCs w:val="22"/>
        </w:rPr>
        <w:t>Dans le cas où le bâtiment ou la partie du bâtiment est en catégorie CE2 :</w:t>
      </w:r>
    </w:p>
    <w:p w:rsidR="00216E59" w:rsidRDefault="00216E59">
      <w:r>
        <w:rPr>
          <w:noProof/>
          <w:lang w:eastAsia="fr-FR" w:bidi="ar-SA"/>
        </w:rPr>
        <w:drawing>
          <wp:inline distT="0" distB="0" distL="0" distR="0">
            <wp:extent cx="5753100" cy="742950"/>
            <wp:effectExtent l="19050" t="0" r="0" b="0"/>
            <wp:docPr id="3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srcRect/>
                    <a:stretch>
                      <a:fillRect/>
                    </a:stretch>
                  </pic:blipFill>
                  <pic:spPr bwMode="auto">
                    <a:xfrm>
                      <a:off x="0" y="0"/>
                      <a:ext cx="5753100" cy="742950"/>
                    </a:xfrm>
                    <a:prstGeom prst="rect">
                      <a:avLst/>
                    </a:prstGeom>
                    <a:noFill/>
                    <a:ln w="9525">
                      <a:noFill/>
                      <a:miter lim="800000"/>
                      <a:headEnd/>
                      <a:tailEnd/>
                    </a:ln>
                  </pic:spPr>
                </pic:pic>
              </a:graphicData>
            </a:graphic>
          </wp:inline>
        </w:drawing>
      </w:r>
    </w:p>
    <w:p w:rsidR="00216E59" w:rsidRDefault="00216E59">
      <w:r>
        <w:rPr>
          <w:rFonts w:ascii="Times-Roman" w:hAnsi="Times-Roman" w:cs="Times-Roman"/>
          <w:color w:val="2C2A2A"/>
          <w:sz w:val="22"/>
          <w:szCs w:val="22"/>
        </w:rPr>
        <w:t>Le coefficient M</w:t>
      </w:r>
      <w:r>
        <w:rPr>
          <w:rFonts w:ascii="Times-Roman" w:hAnsi="Times-Roman" w:cs="Times-Roman"/>
          <w:color w:val="2C2A2A"/>
          <w:sz w:val="12"/>
          <w:szCs w:val="12"/>
        </w:rPr>
        <w:t xml:space="preserve">balt </w:t>
      </w:r>
      <w:r>
        <w:rPr>
          <w:rFonts w:ascii="Times-Roman" w:hAnsi="Times-Roman" w:cs="Times-Roman"/>
          <w:color w:val="2C2A2A"/>
          <w:sz w:val="22"/>
          <w:szCs w:val="22"/>
        </w:rPr>
        <w:t>de modulation du Bbio</w:t>
      </w:r>
      <w:r>
        <w:rPr>
          <w:rFonts w:ascii="Times-Roman" w:hAnsi="Times-Roman" w:cs="Times-Roman"/>
          <w:color w:val="2C2A2A"/>
          <w:sz w:val="12"/>
          <w:szCs w:val="12"/>
        </w:rPr>
        <w:t xml:space="preserve">max </w:t>
      </w:r>
      <w:r>
        <w:rPr>
          <w:rFonts w:ascii="Times-Roman" w:hAnsi="Times-Roman" w:cs="Times-Roman"/>
          <w:color w:val="2C2A2A"/>
          <w:sz w:val="22"/>
          <w:szCs w:val="22"/>
        </w:rPr>
        <w:t>selon l’altitude prend les valeurs suivantes :</w:t>
      </w:r>
    </w:p>
    <w:p w:rsidR="00216E59" w:rsidRDefault="00216E59">
      <w:r>
        <w:rPr>
          <w:noProof/>
          <w:lang w:eastAsia="fr-FR" w:bidi="ar-SA"/>
        </w:rPr>
        <w:drawing>
          <wp:inline distT="0" distB="0" distL="0" distR="0">
            <wp:extent cx="5753100" cy="714375"/>
            <wp:effectExtent l="19050" t="0" r="0" b="0"/>
            <wp:docPr id="3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5753100" cy="714375"/>
                    </a:xfrm>
                    <a:prstGeom prst="rect">
                      <a:avLst/>
                    </a:prstGeom>
                    <a:noFill/>
                    <a:ln w="9525">
                      <a:noFill/>
                      <a:miter lim="800000"/>
                      <a:headEnd/>
                      <a:tailEnd/>
                    </a:ln>
                  </pic:spPr>
                </pic:pic>
              </a:graphicData>
            </a:graphic>
          </wp:inline>
        </w:drawing>
      </w:r>
    </w:p>
    <w:p w:rsidR="00216E59" w:rsidRDefault="00216E59"/>
    <w:p w:rsidR="00216E59" w:rsidRDefault="00216E59">
      <w:pPr>
        <w:rPr>
          <w:rFonts w:ascii="Times-Roman" w:hAnsi="Times-Roman" w:cs="Times-Roman"/>
          <w:color w:val="2C2A2A"/>
          <w:sz w:val="22"/>
          <w:szCs w:val="22"/>
        </w:rPr>
      </w:pPr>
      <w:r>
        <w:rPr>
          <w:rFonts w:ascii="Times-Roman" w:hAnsi="Times-Roman" w:cs="Times-Roman"/>
          <w:color w:val="2C2A2A"/>
          <w:sz w:val="22"/>
          <w:szCs w:val="22"/>
        </w:rPr>
        <w:t>Le coefficient M</w:t>
      </w:r>
      <w:r>
        <w:rPr>
          <w:rFonts w:ascii="Times-Roman" w:hAnsi="Times-Roman" w:cs="Times-Roman"/>
          <w:color w:val="2C2A2A"/>
          <w:sz w:val="12"/>
          <w:szCs w:val="12"/>
        </w:rPr>
        <w:t xml:space="preserve">bsurf </w:t>
      </w:r>
      <w:r>
        <w:rPr>
          <w:rFonts w:ascii="Times-Roman" w:hAnsi="Times-Roman" w:cs="Times-Roman"/>
          <w:color w:val="2C2A2A"/>
          <w:sz w:val="22"/>
          <w:szCs w:val="22"/>
        </w:rPr>
        <w:t>de modulation du Bbio</w:t>
      </w:r>
      <w:r>
        <w:rPr>
          <w:rFonts w:ascii="Times-Roman" w:hAnsi="Times-Roman" w:cs="Times-Roman"/>
          <w:color w:val="2C2A2A"/>
          <w:sz w:val="12"/>
          <w:szCs w:val="12"/>
        </w:rPr>
        <w:t xml:space="preserve">max </w:t>
      </w:r>
      <w:r>
        <w:rPr>
          <w:rFonts w:ascii="Times-Roman" w:hAnsi="Times-Roman" w:cs="Times-Roman"/>
          <w:color w:val="2C2A2A"/>
          <w:sz w:val="22"/>
          <w:szCs w:val="22"/>
        </w:rPr>
        <w:t>selon la surface moyenne des logements est pris égal à 0.</w:t>
      </w:r>
    </w:p>
    <w:p w:rsidR="00216E59" w:rsidRDefault="00216E59"/>
    <w:p w:rsidR="00216E59" w:rsidRDefault="00216E59">
      <w:pPr>
        <w:widowControl/>
        <w:suppressAutoHyphens w:val="0"/>
        <w:spacing w:line="276" w:lineRule="auto"/>
        <w:rPr>
          <w:rFonts w:eastAsia="Times New Roman" w:cs="Times New Roman"/>
          <w:kern w:val="0"/>
          <w:lang w:eastAsia="fr-FR" w:bidi="ar-SA"/>
        </w:rPr>
        <w:sectPr w:rsidR="00216E59" w:rsidSect="00216E59">
          <w:pgSz w:w="11906" w:h="16838"/>
          <w:pgMar w:top="1417" w:right="1417" w:bottom="1417" w:left="1417" w:header="708" w:footer="708" w:gutter="0"/>
          <w:cols w:space="708"/>
          <w:docGrid w:linePitch="360"/>
        </w:sectPr>
      </w:pPr>
    </w:p>
    <w:p w:rsidR="00216E59" w:rsidRPr="00A1603E" w:rsidRDefault="00216E59">
      <w:pPr>
        <w:rPr>
          <w:b/>
          <w:u w:val="single"/>
        </w:rPr>
      </w:pPr>
      <w:r w:rsidRPr="00A1603E">
        <w:rPr>
          <w:b/>
          <w:u w:val="single"/>
        </w:rPr>
        <w:lastRenderedPageBreak/>
        <w:t>ANNEXE 3 : Diagramme enthalpique</w:t>
      </w:r>
      <w:r>
        <w:rPr>
          <w:b/>
          <w:u w:val="single"/>
        </w:rPr>
        <w:t xml:space="preserve"> du </w:t>
      </w:r>
      <w:r w:rsidRPr="00A1603E">
        <w:rPr>
          <w:b/>
          <w:u w:val="single"/>
        </w:rPr>
        <w:t>R</w:t>
      </w:r>
      <w:r>
        <w:rPr>
          <w:b/>
          <w:u w:val="single"/>
        </w:rPr>
        <w:t>410A</w:t>
      </w:r>
    </w:p>
    <w:p w:rsidR="00216E59" w:rsidRDefault="00216E59"/>
    <w:p w:rsidR="00216E59" w:rsidRDefault="00216E59">
      <w:pPr>
        <w:sectPr w:rsidR="00216E59" w:rsidSect="00216E59">
          <w:pgSz w:w="16838" w:h="11906" w:orient="landscape"/>
          <w:pgMar w:top="1417" w:right="1417" w:bottom="1417" w:left="1417" w:header="708" w:footer="708" w:gutter="0"/>
          <w:cols w:space="708"/>
          <w:docGrid w:linePitch="360"/>
        </w:sectPr>
      </w:pPr>
      <w:r>
        <w:rPr>
          <w:noProof/>
          <w:lang w:eastAsia="fr-FR" w:bidi="ar-SA"/>
        </w:rPr>
        <w:drawing>
          <wp:inline distT="0" distB="0" distL="0" distR="0">
            <wp:extent cx="8124825" cy="5247529"/>
            <wp:effectExtent l="19050" t="0" r="9525" b="0"/>
            <wp:docPr id="40" name="il_fi" descr="http://www.pompe-a-chaleur-info.net/images/r41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pompe-a-chaleur-info.net/images/r410a.gif"/>
                    <pic:cNvPicPr>
                      <a:picLocks noChangeAspect="1" noChangeArrowheads="1"/>
                    </pic:cNvPicPr>
                  </pic:nvPicPr>
                  <pic:blipFill>
                    <a:blip r:embed="rId45"/>
                    <a:srcRect/>
                    <a:stretch>
                      <a:fillRect/>
                    </a:stretch>
                  </pic:blipFill>
                  <pic:spPr bwMode="auto">
                    <a:xfrm>
                      <a:off x="0" y="0"/>
                      <a:ext cx="8124825" cy="5247529"/>
                    </a:xfrm>
                    <a:prstGeom prst="rect">
                      <a:avLst/>
                    </a:prstGeom>
                    <a:noFill/>
                    <a:ln w="9525">
                      <a:noFill/>
                      <a:miter lim="800000"/>
                      <a:headEnd/>
                      <a:tailEnd/>
                    </a:ln>
                  </pic:spPr>
                </pic:pic>
              </a:graphicData>
            </a:graphic>
          </wp:inline>
        </w:drawing>
      </w:r>
    </w:p>
    <w:p w:rsidR="00216E59" w:rsidRDefault="00216E59">
      <w:r w:rsidRPr="004E2599">
        <w:rPr>
          <w:b/>
          <w:u w:val="single"/>
        </w:rPr>
        <w:lastRenderedPageBreak/>
        <w:t xml:space="preserve">ANNEXE </w:t>
      </w:r>
      <w:r>
        <w:rPr>
          <w:b/>
          <w:u w:val="single"/>
        </w:rPr>
        <w:t>4</w:t>
      </w:r>
      <w:r w:rsidRPr="004E2599">
        <w:rPr>
          <w:b/>
          <w:u w:val="single"/>
        </w:rPr>
        <w:t xml:space="preserve"> :                   </w:t>
      </w:r>
      <w:r>
        <w:rPr>
          <w:b/>
          <w:u w:val="single"/>
        </w:rPr>
        <w:t>Note de calcul production d’électricité</w:t>
      </w:r>
    </w:p>
    <w:p w:rsidR="00216E59" w:rsidRDefault="00216E59"/>
    <w:p w:rsidR="00216E59" w:rsidRDefault="00216E59">
      <w:r>
        <w:rPr>
          <w:noProof/>
          <w:lang w:eastAsia="fr-FR" w:bidi="ar-SA"/>
        </w:rPr>
        <w:drawing>
          <wp:inline distT="0" distB="0" distL="0" distR="0">
            <wp:extent cx="5760720" cy="8303288"/>
            <wp:effectExtent l="19050" t="0" r="0" b="0"/>
            <wp:docPr id="4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srcRect/>
                    <a:stretch>
                      <a:fillRect/>
                    </a:stretch>
                  </pic:blipFill>
                  <pic:spPr bwMode="auto">
                    <a:xfrm>
                      <a:off x="0" y="0"/>
                      <a:ext cx="5760720" cy="8303288"/>
                    </a:xfrm>
                    <a:prstGeom prst="rect">
                      <a:avLst/>
                    </a:prstGeom>
                    <a:noFill/>
                    <a:ln w="9525">
                      <a:noFill/>
                      <a:miter lim="800000"/>
                      <a:headEnd/>
                      <a:tailEnd/>
                    </a:ln>
                  </pic:spPr>
                </pic:pic>
              </a:graphicData>
            </a:graphic>
          </wp:inline>
        </w:drawing>
      </w:r>
    </w:p>
    <w:p w:rsidR="00216E59" w:rsidRDefault="00216E59">
      <w:r w:rsidRPr="004E2599">
        <w:rPr>
          <w:b/>
          <w:u w:val="single"/>
        </w:rPr>
        <w:lastRenderedPageBreak/>
        <w:t xml:space="preserve">ANNEXE </w:t>
      </w:r>
      <w:r>
        <w:rPr>
          <w:b/>
          <w:u w:val="single"/>
        </w:rPr>
        <w:t>5</w:t>
      </w:r>
      <w:r w:rsidRPr="004E2599">
        <w:rPr>
          <w:b/>
          <w:u w:val="single"/>
        </w:rPr>
        <w:t xml:space="preserve"> :                   </w:t>
      </w:r>
      <w:r>
        <w:rPr>
          <w:b/>
          <w:u w:val="single"/>
        </w:rPr>
        <w:t>Analyse fonctionnelle pour la GTB chaufferie</w:t>
      </w:r>
    </w:p>
    <w:p w:rsidR="00216E59" w:rsidRPr="00FE56EC" w:rsidRDefault="00216E59" w:rsidP="00216E59">
      <w:pPr>
        <w:pStyle w:val="Titre1"/>
        <w:keepLines w:val="0"/>
        <w:pBdr>
          <w:top w:val="single" w:sz="4" w:space="1" w:color="auto"/>
          <w:left w:val="single" w:sz="4" w:space="4" w:color="auto"/>
          <w:bottom w:val="single" w:sz="4" w:space="1" w:color="auto"/>
          <w:right w:val="single" w:sz="4" w:space="4" w:color="auto"/>
        </w:pBdr>
        <w:suppressAutoHyphens w:val="0"/>
        <w:spacing w:before="240" w:after="60"/>
        <w:ind w:left="708" w:hanging="708"/>
        <w:jc w:val="center"/>
        <w:rPr>
          <w:rFonts w:cs="Arial"/>
          <w:sz w:val="24"/>
          <w:szCs w:val="24"/>
        </w:rPr>
      </w:pPr>
      <w:bookmarkStart w:id="1" w:name="_Toc260150135"/>
      <w:bookmarkStart w:id="2" w:name="_Toc381977265"/>
      <w:r w:rsidRPr="00FE56EC">
        <w:rPr>
          <w:rFonts w:cs="Arial"/>
          <w:sz w:val="24"/>
          <w:szCs w:val="24"/>
        </w:rPr>
        <w:t>P</w:t>
      </w:r>
      <w:r>
        <w:rPr>
          <w:rFonts w:cs="Arial"/>
          <w:sz w:val="24"/>
          <w:szCs w:val="24"/>
        </w:rPr>
        <w:t>résentation générale du projet</w:t>
      </w:r>
      <w:bookmarkEnd w:id="1"/>
      <w:bookmarkEnd w:id="2"/>
    </w:p>
    <w:p w:rsidR="00216E59" w:rsidRPr="00FE56EC" w:rsidRDefault="00216E59" w:rsidP="00216E59">
      <w:pPr>
        <w:pStyle w:val="Titre2"/>
        <w:numPr>
          <w:ilvl w:val="1"/>
          <w:numId w:val="0"/>
        </w:numPr>
        <w:suppressAutoHyphens w:val="0"/>
        <w:spacing w:before="240" w:after="60"/>
        <w:ind w:left="1416" w:hanging="708"/>
        <w:jc w:val="left"/>
        <w:rPr>
          <w:rFonts w:cs="Arial"/>
        </w:rPr>
      </w:pPr>
      <w:bookmarkStart w:id="3" w:name="_Toc238889718"/>
      <w:bookmarkStart w:id="4" w:name="_Toc260150136"/>
      <w:bookmarkStart w:id="5" w:name="_Toc381977266"/>
      <w:r w:rsidRPr="00FE56EC">
        <w:rPr>
          <w:rFonts w:cs="Arial"/>
        </w:rPr>
        <w:t>Descriptif.</w:t>
      </w:r>
      <w:bookmarkEnd w:id="3"/>
      <w:bookmarkEnd w:id="4"/>
      <w:bookmarkEnd w:id="5"/>
    </w:p>
    <w:p w:rsidR="00216E59" w:rsidRPr="00861358" w:rsidRDefault="00216E59" w:rsidP="00F87BD0">
      <w:pPr>
        <w:pStyle w:val="Corpsdetexte3"/>
        <w:jc w:val="both"/>
        <w:rPr>
          <w:rFonts w:ascii="Arial" w:hAnsi="Arial" w:cs="Arial"/>
          <w:sz w:val="22"/>
          <w:szCs w:val="22"/>
        </w:rPr>
      </w:pPr>
      <w:r w:rsidRPr="00861358">
        <w:rPr>
          <w:rFonts w:ascii="Arial" w:hAnsi="Arial" w:cs="Arial"/>
          <w:sz w:val="22"/>
          <w:szCs w:val="22"/>
        </w:rPr>
        <w:t>L’installation se compose des systèmes suivants gérant le chauffage et le rafraîchissement des locaux.</w:t>
      </w:r>
    </w:p>
    <w:p w:rsidR="00216E59" w:rsidRPr="00861358" w:rsidRDefault="00216E59" w:rsidP="00216E59">
      <w:pPr>
        <w:pStyle w:val="Corpsdetexte3"/>
        <w:numPr>
          <w:ilvl w:val="0"/>
          <w:numId w:val="24"/>
        </w:numPr>
        <w:tabs>
          <w:tab w:val="clear" w:pos="1428"/>
          <w:tab w:val="num" w:pos="1495"/>
        </w:tabs>
        <w:ind w:left="1495"/>
        <w:rPr>
          <w:rFonts w:ascii="Arial" w:hAnsi="Arial" w:cs="Arial"/>
          <w:sz w:val="22"/>
          <w:szCs w:val="22"/>
        </w:rPr>
      </w:pPr>
      <w:r w:rsidRPr="00861358">
        <w:rPr>
          <w:rFonts w:ascii="Arial" w:hAnsi="Arial" w:cs="Arial"/>
          <w:sz w:val="22"/>
          <w:szCs w:val="22"/>
        </w:rPr>
        <w:t>Une pompe à chaleur assurant la production de calories.</w:t>
      </w:r>
    </w:p>
    <w:p w:rsidR="00216E59" w:rsidRPr="00861358" w:rsidRDefault="00216E59" w:rsidP="00216E59">
      <w:pPr>
        <w:pStyle w:val="Corpsdetexte3"/>
        <w:numPr>
          <w:ilvl w:val="0"/>
          <w:numId w:val="24"/>
        </w:numPr>
        <w:tabs>
          <w:tab w:val="clear" w:pos="1428"/>
          <w:tab w:val="num" w:pos="1495"/>
        </w:tabs>
        <w:ind w:left="1495"/>
        <w:rPr>
          <w:rFonts w:ascii="Arial" w:hAnsi="Arial" w:cs="Arial"/>
          <w:sz w:val="22"/>
          <w:szCs w:val="22"/>
        </w:rPr>
      </w:pPr>
      <w:r w:rsidRPr="00861358">
        <w:rPr>
          <w:rFonts w:ascii="Arial" w:hAnsi="Arial" w:cs="Arial"/>
          <w:sz w:val="22"/>
          <w:szCs w:val="22"/>
        </w:rPr>
        <w:t>Un échangeur Free-cooling (fonctionnement été).</w:t>
      </w:r>
    </w:p>
    <w:p w:rsidR="00216E59" w:rsidRPr="00861358" w:rsidRDefault="00216E59" w:rsidP="00216E59">
      <w:pPr>
        <w:widowControl/>
        <w:numPr>
          <w:ilvl w:val="0"/>
          <w:numId w:val="24"/>
        </w:numPr>
        <w:tabs>
          <w:tab w:val="clear" w:pos="1428"/>
          <w:tab w:val="num" w:pos="1495"/>
        </w:tabs>
        <w:suppressAutoHyphens w:val="0"/>
        <w:ind w:left="1495"/>
        <w:rPr>
          <w:sz w:val="22"/>
          <w:szCs w:val="22"/>
        </w:rPr>
      </w:pPr>
      <w:r w:rsidRPr="00861358">
        <w:rPr>
          <w:sz w:val="22"/>
          <w:szCs w:val="22"/>
        </w:rPr>
        <w:t>Trois circuits de distribution (un circuit constant CTA, un circuit radiateur et un circuit poutres).</w:t>
      </w:r>
    </w:p>
    <w:p w:rsidR="00216E59" w:rsidRPr="00861358" w:rsidRDefault="00216E59" w:rsidP="00216E59">
      <w:pPr>
        <w:pStyle w:val="Corpsdetexte3"/>
        <w:numPr>
          <w:ilvl w:val="0"/>
          <w:numId w:val="24"/>
        </w:numPr>
        <w:tabs>
          <w:tab w:val="clear" w:pos="1428"/>
          <w:tab w:val="num" w:pos="1495"/>
        </w:tabs>
        <w:ind w:left="1495"/>
        <w:rPr>
          <w:rFonts w:ascii="Arial" w:hAnsi="Arial" w:cs="Arial"/>
          <w:sz w:val="22"/>
          <w:szCs w:val="22"/>
        </w:rPr>
      </w:pPr>
      <w:r w:rsidRPr="00861358">
        <w:rPr>
          <w:rFonts w:ascii="Arial" w:hAnsi="Arial" w:cs="Arial"/>
          <w:sz w:val="22"/>
          <w:szCs w:val="22"/>
        </w:rPr>
        <w:t>Une centrale de traitement d’air</w:t>
      </w:r>
    </w:p>
    <w:p w:rsidR="00216E59" w:rsidRPr="00861358" w:rsidRDefault="00216E59" w:rsidP="00216E59">
      <w:pPr>
        <w:pStyle w:val="Corpsdetexte3"/>
        <w:numPr>
          <w:ilvl w:val="0"/>
          <w:numId w:val="24"/>
        </w:numPr>
        <w:tabs>
          <w:tab w:val="clear" w:pos="1428"/>
          <w:tab w:val="num" w:pos="1495"/>
        </w:tabs>
        <w:ind w:left="1495"/>
        <w:rPr>
          <w:rFonts w:ascii="Arial" w:hAnsi="Arial" w:cs="Arial"/>
          <w:sz w:val="22"/>
          <w:szCs w:val="22"/>
        </w:rPr>
      </w:pPr>
      <w:r w:rsidRPr="00861358">
        <w:rPr>
          <w:rFonts w:ascii="Arial" w:hAnsi="Arial" w:cs="Arial"/>
          <w:sz w:val="22"/>
          <w:szCs w:val="22"/>
        </w:rPr>
        <w:t>Chaque local sera équipé d’une poutre climatique</w:t>
      </w:r>
    </w:p>
    <w:p w:rsidR="00216E59" w:rsidRPr="00861358" w:rsidRDefault="00216E59" w:rsidP="00FE1C59">
      <w:pPr>
        <w:pStyle w:val="Corpsdetexte3"/>
        <w:rPr>
          <w:rFonts w:ascii="Arial" w:hAnsi="Arial" w:cs="Arial"/>
          <w:sz w:val="22"/>
          <w:szCs w:val="22"/>
        </w:rPr>
      </w:pPr>
      <w:r w:rsidRPr="00861358">
        <w:rPr>
          <w:rFonts w:ascii="Arial" w:hAnsi="Arial" w:cs="Arial"/>
          <w:sz w:val="22"/>
          <w:szCs w:val="22"/>
        </w:rPr>
        <w:t>La GTB supervisera l’ensemble de ces éléments via un serveur web multi protocole JACE de marque Tridium</w:t>
      </w:r>
    </w:p>
    <w:p w:rsidR="00216E59" w:rsidRPr="00861358" w:rsidRDefault="00216E59" w:rsidP="00FE1C59">
      <w:pPr>
        <w:pStyle w:val="Corpsdetexte3"/>
        <w:jc w:val="both"/>
        <w:rPr>
          <w:rFonts w:ascii="Arial" w:hAnsi="Arial" w:cs="Arial"/>
          <w:sz w:val="22"/>
          <w:szCs w:val="22"/>
        </w:rPr>
      </w:pPr>
      <w:r w:rsidRPr="00861358">
        <w:rPr>
          <w:rFonts w:ascii="Arial" w:hAnsi="Arial" w:cs="Arial"/>
          <w:sz w:val="22"/>
          <w:szCs w:val="22"/>
        </w:rPr>
        <w:t>La pompe à chaleur et la CTA seront reprises via une communication Modbus</w:t>
      </w:r>
      <w:r>
        <w:rPr>
          <w:rFonts w:ascii="Arial" w:hAnsi="Arial" w:cs="Arial"/>
          <w:sz w:val="22"/>
          <w:szCs w:val="22"/>
        </w:rPr>
        <w:t xml:space="preserve"> </w:t>
      </w:r>
      <w:r w:rsidRPr="00861358">
        <w:rPr>
          <w:rFonts w:ascii="Arial" w:hAnsi="Arial" w:cs="Arial"/>
          <w:sz w:val="22"/>
          <w:szCs w:val="22"/>
        </w:rPr>
        <w:t>(Il est indispensable que les deux appareils soient réglés sur les  mêmes paramètres de communication)</w:t>
      </w:r>
    </w:p>
    <w:p w:rsidR="00216E59" w:rsidRPr="00861358" w:rsidRDefault="00216E59" w:rsidP="008E3DCB">
      <w:pPr>
        <w:tabs>
          <w:tab w:val="left" w:pos="708"/>
          <w:tab w:val="left" w:pos="1416"/>
          <w:tab w:val="left" w:pos="2124"/>
          <w:tab w:val="left" w:pos="2832"/>
          <w:tab w:val="left" w:pos="3540"/>
          <w:tab w:val="left" w:pos="4248"/>
          <w:tab w:val="left" w:pos="4956"/>
          <w:tab w:val="left" w:pos="5664"/>
          <w:tab w:val="left" w:pos="6645"/>
        </w:tabs>
        <w:rPr>
          <w:sz w:val="22"/>
          <w:szCs w:val="22"/>
        </w:rPr>
      </w:pPr>
    </w:p>
    <w:p w:rsidR="00216E59" w:rsidRPr="00861358" w:rsidRDefault="00216E59" w:rsidP="008E3DCB">
      <w:pPr>
        <w:tabs>
          <w:tab w:val="left" w:pos="708"/>
          <w:tab w:val="left" w:pos="1416"/>
          <w:tab w:val="left" w:pos="2124"/>
          <w:tab w:val="left" w:pos="2832"/>
          <w:tab w:val="left" w:pos="3540"/>
          <w:tab w:val="left" w:pos="4248"/>
          <w:tab w:val="left" w:pos="4956"/>
          <w:tab w:val="left" w:pos="5664"/>
          <w:tab w:val="left" w:pos="6645"/>
        </w:tabs>
        <w:rPr>
          <w:sz w:val="22"/>
          <w:szCs w:val="22"/>
        </w:rPr>
      </w:pPr>
      <w:r w:rsidRPr="00861358">
        <w:rPr>
          <w:sz w:val="22"/>
          <w:szCs w:val="22"/>
        </w:rPr>
        <w:t>Les unités terminales gérant les poutres froides seront reprises via une communication LON.</w:t>
      </w:r>
    </w:p>
    <w:p w:rsidR="00216E59" w:rsidRPr="00861358" w:rsidRDefault="00216E59" w:rsidP="008E3DCB">
      <w:pPr>
        <w:tabs>
          <w:tab w:val="left" w:pos="708"/>
          <w:tab w:val="left" w:pos="1416"/>
          <w:tab w:val="left" w:pos="2124"/>
          <w:tab w:val="left" w:pos="2832"/>
          <w:tab w:val="left" w:pos="3540"/>
          <w:tab w:val="left" w:pos="4248"/>
          <w:tab w:val="left" w:pos="4956"/>
          <w:tab w:val="left" w:pos="5664"/>
          <w:tab w:val="left" w:pos="6645"/>
        </w:tabs>
        <w:rPr>
          <w:sz w:val="22"/>
          <w:szCs w:val="22"/>
        </w:rPr>
      </w:pPr>
    </w:p>
    <w:p w:rsidR="00216E59" w:rsidRPr="00861358" w:rsidRDefault="00216E59" w:rsidP="00FE1C59">
      <w:pPr>
        <w:tabs>
          <w:tab w:val="left" w:pos="708"/>
          <w:tab w:val="left" w:pos="993"/>
          <w:tab w:val="left" w:pos="2124"/>
          <w:tab w:val="left" w:pos="2832"/>
          <w:tab w:val="left" w:pos="3540"/>
          <w:tab w:val="left" w:pos="4248"/>
          <w:tab w:val="left" w:pos="4956"/>
          <w:tab w:val="left" w:pos="5664"/>
          <w:tab w:val="left" w:pos="6645"/>
        </w:tabs>
        <w:rPr>
          <w:sz w:val="22"/>
          <w:szCs w:val="22"/>
        </w:rPr>
      </w:pPr>
      <w:r w:rsidRPr="00861358">
        <w:rPr>
          <w:sz w:val="22"/>
          <w:szCs w:val="22"/>
        </w:rPr>
        <w:t>La gestion du free-cooling, la panoplie de vannes été/hiver et les trois circuits de distribution seront gérés par un automate PXC 100 ED de marque SIEMENS, celui-ci sera repris via une communication bacnet/IP sur le serveur Web.</w:t>
      </w:r>
    </w:p>
    <w:p w:rsidR="00216E59" w:rsidRPr="00861358" w:rsidRDefault="00216E59" w:rsidP="008E3DCB">
      <w:pPr>
        <w:tabs>
          <w:tab w:val="left" w:pos="708"/>
          <w:tab w:val="left" w:pos="1416"/>
          <w:tab w:val="left" w:pos="2124"/>
          <w:tab w:val="left" w:pos="2832"/>
          <w:tab w:val="left" w:pos="3540"/>
          <w:tab w:val="left" w:pos="4248"/>
          <w:tab w:val="left" w:pos="4956"/>
          <w:tab w:val="left" w:pos="5664"/>
          <w:tab w:val="left" w:pos="6645"/>
        </w:tabs>
        <w:ind w:left="1416"/>
        <w:rPr>
          <w:sz w:val="22"/>
          <w:szCs w:val="22"/>
        </w:rPr>
      </w:pPr>
    </w:p>
    <w:p w:rsidR="00216E59" w:rsidRPr="00861358" w:rsidRDefault="00216E59" w:rsidP="007D7955">
      <w:pPr>
        <w:pStyle w:val="Corpsdetexte3"/>
        <w:jc w:val="both"/>
        <w:rPr>
          <w:rFonts w:ascii="Arial" w:hAnsi="Arial" w:cs="Arial"/>
          <w:sz w:val="22"/>
          <w:szCs w:val="22"/>
        </w:rPr>
      </w:pPr>
      <w:r w:rsidRPr="00861358">
        <w:rPr>
          <w:rFonts w:ascii="Arial" w:hAnsi="Arial" w:cs="Arial"/>
          <w:sz w:val="22"/>
          <w:szCs w:val="22"/>
        </w:rPr>
        <w:t>Cet automate aura la gestion de tous les points raccordés sur ses modules.</w:t>
      </w:r>
    </w:p>
    <w:p w:rsidR="00216E59" w:rsidRPr="00861358" w:rsidRDefault="00216E59" w:rsidP="007D7955">
      <w:pPr>
        <w:pStyle w:val="Corpsdetexte3"/>
        <w:jc w:val="both"/>
        <w:rPr>
          <w:rFonts w:ascii="Arial" w:hAnsi="Arial" w:cs="Arial"/>
          <w:sz w:val="22"/>
          <w:szCs w:val="22"/>
        </w:rPr>
      </w:pPr>
      <w:r w:rsidRPr="00861358">
        <w:rPr>
          <w:rFonts w:ascii="Arial" w:hAnsi="Arial" w:cs="Arial"/>
          <w:sz w:val="22"/>
          <w:szCs w:val="22"/>
        </w:rPr>
        <w:t>Une imagerie embarquée sur le Jace permettra la navigation, l’exploitation et les réglages nécessaires de l’installation depuis un poste informatique.</w:t>
      </w:r>
    </w:p>
    <w:p w:rsidR="00216E59" w:rsidRPr="00861358" w:rsidRDefault="00216E59" w:rsidP="007D7955">
      <w:pPr>
        <w:pStyle w:val="Corpsdetexte3"/>
        <w:jc w:val="both"/>
        <w:rPr>
          <w:rFonts w:ascii="Arial" w:hAnsi="Arial" w:cs="Arial"/>
          <w:sz w:val="22"/>
          <w:szCs w:val="22"/>
        </w:rPr>
      </w:pPr>
      <w:r w:rsidRPr="00861358">
        <w:rPr>
          <w:rFonts w:ascii="Arial" w:hAnsi="Arial" w:cs="Arial"/>
          <w:sz w:val="22"/>
          <w:szCs w:val="22"/>
        </w:rPr>
        <w:t>L’arrêt de ce poste de supervision ne perturbera pas le fonctionnement local.</w:t>
      </w:r>
    </w:p>
    <w:p w:rsidR="00216E59" w:rsidRPr="00861358" w:rsidRDefault="00216E59" w:rsidP="007D7955">
      <w:pPr>
        <w:pStyle w:val="Corpsdetexte3"/>
        <w:jc w:val="both"/>
        <w:rPr>
          <w:rFonts w:ascii="Arial" w:hAnsi="Arial" w:cs="Arial"/>
          <w:sz w:val="22"/>
          <w:szCs w:val="22"/>
        </w:rPr>
      </w:pPr>
      <w:r w:rsidRPr="00861358">
        <w:rPr>
          <w:rFonts w:ascii="Arial" w:hAnsi="Arial" w:cs="Arial"/>
          <w:sz w:val="22"/>
          <w:szCs w:val="22"/>
        </w:rPr>
        <w:t>Les alarmes en cours sont affichées  et renseignées sur la GTC</w:t>
      </w:r>
      <w:r>
        <w:rPr>
          <w:rFonts w:ascii="Arial" w:hAnsi="Arial" w:cs="Arial"/>
          <w:sz w:val="22"/>
          <w:szCs w:val="22"/>
        </w:rPr>
        <w:t>.</w:t>
      </w:r>
    </w:p>
    <w:p w:rsidR="00216E59" w:rsidRPr="00861358" w:rsidRDefault="00216E59" w:rsidP="007D7955">
      <w:pPr>
        <w:pStyle w:val="Corpsdetexte3"/>
        <w:jc w:val="both"/>
        <w:rPr>
          <w:rFonts w:ascii="Arial" w:hAnsi="Arial" w:cs="Arial"/>
          <w:sz w:val="22"/>
          <w:szCs w:val="22"/>
        </w:rPr>
      </w:pPr>
      <w:r w:rsidRPr="00861358">
        <w:rPr>
          <w:rFonts w:ascii="Arial" w:hAnsi="Arial" w:cs="Arial"/>
          <w:sz w:val="22"/>
          <w:szCs w:val="22"/>
        </w:rPr>
        <w:t>Une page permettra d’accéder à l’historique des alarmes.</w:t>
      </w:r>
    </w:p>
    <w:p w:rsidR="00216E59" w:rsidRPr="00861358" w:rsidRDefault="00216E59" w:rsidP="007D7955">
      <w:pPr>
        <w:pStyle w:val="Corpsdetexte3"/>
        <w:jc w:val="both"/>
        <w:rPr>
          <w:rFonts w:ascii="Arial" w:hAnsi="Arial" w:cs="Arial"/>
          <w:sz w:val="22"/>
          <w:szCs w:val="22"/>
        </w:rPr>
      </w:pPr>
      <w:r w:rsidRPr="00861358">
        <w:rPr>
          <w:rFonts w:ascii="Arial" w:hAnsi="Arial" w:cs="Arial"/>
          <w:sz w:val="22"/>
          <w:szCs w:val="22"/>
        </w:rPr>
        <w:t>Chaque utilisateur de la GTB aura un acces avec un login et mot de passe pour pouvoir modifier les consignes de son bureau.</w:t>
      </w:r>
    </w:p>
    <w:p w:rsidR="00216E59" w:rsidRPr="00861358" w:rsidRDefault="00216E59" w:rsidP="008E3DCB">
      <w:pPr>
        <w:pStyle w:val="Corpsdetexte3"/>
        <w:rPr>
          <w:rFonts w:ascii="Arial" w:hAnsi="Arial" w:cs="Arial"/>
          <w:sz w:val="22"/>
          <w:szCs w:val="22"/>
        </w:rPr>
      </w:pPr>
    </w:p>
    <w:p w:rsidR="00216E59" w:rsidRPr="00861358" w:rsidRDefault="00216E59" w:rsidP="00216E59">
      <w:pPr>
        <w:pStyle w:val="Titre1"/>
        <w:keepLines w:val="0"/>
        <w:pBdr>
          <w:top w:val="single" w:sz="4" w:space="1" w:color="auto"/>
          <w:left w:val="single" w:sz="4" w:space="4" w:color="auto"/>
          <w:bottom w:val="single" w:sz="4" w:space="1" w:color="auto"/>
          <w:right w:val="single" w:sz="4" w:space="4" w:color="auto"/>
          <w:between w:val="single" w:sz="4" w:space="1" w:color="auto"/>
          <w:bar w:val="single" w:sz="4" w:color="auto"/>
        </w:pBdr>
        <w:suppressAutoHyphens w:val="0"/>
        <w:spacing w:before="240" w:after="60"/>
        <w:ind w:left="708" w:hanging="708"/>
        <w:jc w:val="center"/>
        <w:rPr>
          <w:rFonts w:cs="Arial"/>
          <w:sz w:val="22"/>
          <w:szCs w:val="22"/>
        </w:rPr>
      </w:pPr>
      <w:bookmarkStart w:id="6" w:name="_Toc381977267"/>
      <w:r w:rsidRPr="00861358">
        <w:rPr>
          <w:rFonts w:cs="Arial"/>
          <w:sz w:val="22"/>
          <w:szCs w:val="22"/>
        </w:rPr>
        <w:t>Gestion de la sous station par le PXC 100ED</w:t>
      </w:r>
      <w:bookmarkEnd w:id="6"/>
    </w:p>
    <w:p w:rsidR="00216E59" w:rsidRPr="00861358" w:rsidRDefault="00216E59" w:rsidP="00216E59">
      <w:pPr>
        <w:pStyle w:val="Titre2"/>
        <w:numPr>
          <w:ilvl w:val="1"/>
          <w:numId w:val="0"/>
        </w:numPr>
        <w:suppressAutoHyphens w:val="0"/>
        <w:spacing w:before="240" w:after="60"/>
        <w:ind w:left="1416" w:hanging="708"/>
        <w:jc w:val="left"/>
        <w:rPr>
          <w:rFonts w:cs="Arial"/>
          <w:sz w:val="22"/>
          <w:szCs w:val="22"/>
        </w:rPr>
      </w:pPr>
      <w:bookmarkStart w:id="7" w:name="_Toc381977268"/>
      <w:r w:rsidRPr="00861358">
        <w:rPr>
          <w:rFonts w:cs="Arial"/>
          <w:sz w:val="22"/>
          <w:szCs w:val="22"/>
        </w:rPr>
        <w:t>Descriptif</w:t>
      </w:r>
      <w:bookmarkEnd w:id="7"/>
    </w:p>
    <w:p w:rsidR="00216E59" w:rsidRPr="00861358" w:rsidRDefault="00216E59" w:rsidP="00861358">
      <w:pPr>
        <w:jc w:val="both"/>
        <w:rPr>
          <w:sz w:val="22"/>
          <w:szCs w:val="22"/>
        </w:rPr>
      </w:pPr>
      <w:r w:rsidRPr="00861358">
        <w:rPr>
          <w:sz w:val="22"/>
          <w:szCs w:val="22"/>
        </w:rPr>
        <w:t>La plateforme Web permet l’affichage et le traitement de toutes les données reprises des différents protocoles.</w:t>
      </w:r>
    </w:p>
    <w:p w:rsidR="00216E59" w:rsidRPr="00861358" w:rsidRDefault="00216E59" w:rsidP="00861358">
      <w:pPr>
        <w:jc w:val="both"/>
        <w:rPr>
          <w:sz w:val="22"/>
          <w:szCs w:val="22"/>
        </w:rPr>
      </w:pPr>
      <w:r w:rsidRPr="00861358">
        <w:rPr>
          <w:sz w:val="22"/>
          <w:szCs w:val="22"/>
        </w:rPr>
        <w:t>Elle assure de ce fait les interactions entre les différents éléments afin de répondre aux différents modes de fonctionnements demandés.</w:t>
      </w:r>
    </w:p>
    <w:p w:rsidR="00216E59" w:rsidRPr="00861358" w:rsidRDefault="00216E59" w:rsidP="00861358">
      <w:pPr>
        <w:jc w:val="both"/>
        <w:rPr>
          <w:sz w:val="22"/>
          <w:szCs w:val="22"/>
        </w:rPr>
      </w:pPr>
      <w:r w:rsidRPr="00861358">
        <w:rPr>
          <w:sz w:val="22"/>
          <w:szCs w:val="22"/>
        </w:rPr>
        <w:t xml:space="preserve">Chaque pompe de la chaufferie sera commandée par le PXC 100 ED et un retour de bon fonctionnement lui sera </w:t>
      </w:r>
      <w:r>
        <w:rPr>
          <w:sz w:val="22"/>
          <w:szCs w:val="22"/>
        </w:rPr>
        <w:t>r</w:t>
      </w:r>
      <w:r w:rsidRPr="00861358">
        <w:rPr>
          <w:sz w:val="22"/>
          <w:szCs w:val="22"/>
        </w:rPr>
        <w:t>envoyé.</w:t>
      </w:r>
    </w:p>
    <w:p w:rsidR="00216E59" w:rsidRPr="00861358" w:rsidRDefault="00216E59" w:rsidP="00861358">
      <w:pPr>
        <w:ind w:left="426"/>
        <w:jc w:val="both"/>
        <w:rPr>
          <w:sz w:val="22"/>
          <w:szCs w:val="22"/>
        </w:rPr>
      </w:pPr>
      <w:r w:rsidRPr="00861358">
        <w:rPr>
          <w:sz w:val="22"/>
          <w:szCs w:val="22"/>
        </w:rPr>
        <w:t>Mode Hiver : Fonctionnement sur la PAC</w:t>
      </w:r>
    </w:p>
    <w:p w:rsidR="00216E59" w:rsidRPr="00861358" w:rsidRDefault="00216E59" w:rsidP="00861358">
      <w:pPr>
        <w:ind w:left="426"/>
        <w:jc w:val="both"/>
        <w:rPr>
          <w:sz w:val="22"/>
          <w:szCs w:val="22"/>
        </w:rPr>
      </w:pPr>
      <w:r w:rsidRPr="00861358">
        <w:rPr>
          <w:sz w:val="22"/>
          <w:szCs w:val="22"/>
        </w:rPr>
        <w:t>Mode Eté : Fonctionnement sur l’échangeur free-cooling</w:t>
      </w:r>
    </w:p>
    <w:p w:rsidR="00216E59" w:rsidRPr="00861358" w:rsidRDefault="00216E59" w:rsidP="00861358">
      <w:pPr>
        <w:ind w:firstLine="708"/>
        <w:jc w:val="both"/>
        <w:rPr>
          <w:sz w:val="22"/>
          <w:szCs w:val="22"/>
          <w:u w:val="single"/>
        </w:rPr>
      </w:pPr>
      <w:r w:rsidRPr="00861358">
        <w:rPr>
          <w:sz w:val="22"/>
          <w:szCs w:val="22"/>
          <w:u w:val="single"/>
        </w:rPr>
        <w:t>Gestion des Modes :</w:t>
      </w:r>
    </w:p>
    <w:p w:rsidR="00216E59" w:rsidRPr="00861358" w:rsidRDefault="00216E59" w:rsidP="00861358">
      <w:pPr>
        <w:ind w:left="426"/>
        <w:jc w:val="both"/>
        <w:rPr>
          <w:sz w:val="22"/>
          <w:szCs w:val="22"/>
        </w:rPr>
      </w:pPr>
      <w:r w:rsidRPr="00861358">
        <w:rPr>
          <w:sz w:val="22"/>
          <w:szCs w:val="22"/>
        </w:rPr>
        <w:lastRenderedPageBreak/>
        <w:t>•</w:t>
      </w:r>
      <w:r w:rsidRPr="00861358">
        <w:rPr>
          <w:sz w:val="22"/>
          <w:szCs w:val="22"/>
        </w:rPr>
        <w:tab/>
        <w:t xml:space="preserve">Hiver : Fonctionnement de la PAC, de  tous les réseaux de distribution et de la CTA </w:t>
      </w:r>
    </w:p>
    <w:p w:rsidR="00216E59" w:rsidRPr="00861358" w:rsidRDefault="00216E59" w:rsidP="00216E59">
      <w:pPr>
        <w:pStyle w:val="Paragraphedeliste"/>
        <w:numPr>
          <w:ilvl w:val="0"/>
          <w:numId w:val="32"/>
        </w:numPr>
        <w:spacing w:after="0"/>
        <w:ind w:left="426" w:firstLine="0"/>
        <w:jc w:val="both"/>
      </w:pPr>
      <w:r w:rsidRPr="00861358">
        <w:t>Eté : Fonctionnement sur l’échangeur free-cooling et sur le réseau poutres</w:t>
      </w:r>
    </w:p>
    <w:p w:rsidR="00216E59" w:rsidRPr="00861358" w:rsidRDefault="00216E59" w:rsidP="00216E59">
      <w:pPr>
        <w:pStyle w:val="Titre2"/>
        <w:numPr>
          <w:ilvl w:val="1"/>
          <w:numId w:val="0"/>
        </w:numPr>
        <w:suppressAutoHyphens w:val="0"/>
        <w:spacing w:before="240" w:after="60"/>
        <w:ind w:left="1416" w:hanging="708"/>
        <w:jc w:val="left"/>
        <w:rPr>
          <w:rFonts w:cs="Arial"/>
          <w:sz w:val="22"/>
          <w:szCs w:val="22"/>
        </w:rPr>
      </w:pPr>
      <w:bookmarkStart w:id="8" w:name="_Toc381977269"/>
      <w:r w:rsidRPr="00861358">
        <w:rPr>
          <w:rFonts w:cs="Arial"/>
          <w:sz w:val="22"/>
          <w:szCs w:val="22"/>
        </w:rPr>
        <w:t>Circuit primaire PAC et échangeur free-cooling :</w:t>
      </w:r>
      <w:bookmarkEnd w:id="8"/>
    </w:p>
    <w:p w:rsidR="00216E59" w:rsidRPr="00861358" w:rsidRDefault="00216E59" w:rsidP="00861358">
      <w:pPr>
        <w:jc w:val="both"/>
        <w:rPr>
          <w:sz w:val="22"/>
          <w:szCs w:val="22"/>
        </w:rPr>
      </w:pPr>
      <w:r w:rsidRPr="00861358">
        <w:rPr>
          <w:sz w:val="22"/>
          <w:szCs w:val="22"/>
        </w:rPr>
        <w:t>Un automate PXC100.ED sera installé afin de reprendre et gérer  les capteurs / actionneurs de la sous station.</w:t>
      </w:r>
    </w:p>
    <w:p w:rsidR="00216E59" w:rsidRPr="00861358" w:rsidRDefault="00216E59" w:rsidP="00861358">
      <w:pPr>
        <w:jc w:val="both"/>
        <w:rPr>
          <w:sz w:val="22"/>
          <w:szCs w:val="22"/>
        </w:rPr>
      </w:pPr>
      <w:r w:rsidRPr="00861358">
        <w:rPr>
          <w:sz w:val="22"/>
          <w:szCs w:val="22"/>
        </w:rPr>
        <w:t>Une autorisation de fonctionnement du système permettra le démarrage des équipements depuis la GTC.</w:t>
      </w:r>
    </w:p>
    <w:p w:rsidR="00216E59" w:rsidRPr="00861358" w:rsidRDefault="00216E59" w:rsidP="00861358">
      <w:pPr>
        <w:ind w:left="426"/>
        <w:jc w:val="both"/>
        <w:rPr>
          <w:sz w:val="22"/>
          <w:szCs w:val="22"/>
        </w:rPr>
      </w:pPr>
      <w:r w:rsidRPr="00861358">
        <w:rPr>
          <w:sz w:val="22"/>
          <w:szCs w:val="22"/>
        </w:rPr>
        <w:t>Un commutateur d’armoire S1 permet à l’utilisateur de basculer en mode été ou hiver.</w:t>
      </w:r>
    </w:p>
    <w:p w:rsidR="00216E59" w:rsidRPr="00861358" w:rsidRDefault="00216E59" w:rsidP="00861358">
      <w:pPr>
        <w:ind w:left="426"/>
        <w:jc w:val="both"/>
        <w:rPr>
          <w:sz w:val="22"/>
          <w:szCs w:val="22"/>
        </w:rPr>
      </w:pPr>
      <w:r w:rsidRPr="00861358">
        <w:rPr>
          <w:sz w:val="22"/>
          <w:szCs w:val="22"/>
        </w:rPr>
        <w:t>Cette action sera réalisée deux fois par an par l’exploitant au début de l’été et à la saison de chauffe.</w:t>
      </w:r>
    </w:p>
    <w:p w:rsidR="00216E59" w:rsidRPr="00861358" w:rsidRDefault="00216E59" w:rsidP="00861358">
      <w:pPr>
        <w:ind w:left="426"/>
        <w:jc w:val="both"/>
        <w:rPr>
          <w:sz w:val="22"/>
          <w:szCs w:val="22"/>
        </w:rPr>
      </w:pPr>
      <w:r w:rsidRPr="00861358">
        <w:rPr>
          <w:sz w:val="22"/>
          <w:szCs w:val="22"/>
        </w:rPr>
        <w:t>En hiver les quatre vannes du circuit PAC sont ouvertes et la PAC autorisée à fonctionner. Les vannes du circuit free-cooling sont fermées.</w:t>
      </w:r>
    </w:p>
    <w:p w:rsidR="00216E59" w:rsidRPr="00861358" w:rsidRDefault="00216E59" w:rsidP="00861358">
      <w:pPr>
        <w:ind w:left="426"/>
        <w:jc w:val="both"/>
        <w:rPr>
          <w:sz w:val="22"/>
          <w:szCs w:val="22"/>
        </w:rPr>
      </w:pPr>
      <w:r w:rsidRPr="00861358">
        <w:rPr>
          <w:sz w:val="22"/>
          <w:szCs w:val="22"/>
        </w:rPr>
        <w:t>En été les quatre vannes du circuit PAC sont fermées et  la PAC et mise à l’arrêt. Les vannes du circuit free-cooling sont ouvertes.</w:t>
      </w:r>
    </w:p>
    <w:p w:rsidR="00216E59" w:rsidRPr="00861358" w:rsidRDefault="00216E59" w:rsidP="008E3DCB">
      <w:pPr>
        <w:ind w:left="426"/>
        <w:rPr>
          <w:sz w:val="22"/>
          <w:szCs w:val="22"/>
        </w:rPr>
      </w:pPr>
    </w:p>
    <w:p w:rsidR="00216E59" w:rsidRPr="00861358" w:rsidRDefault="00216E59" w:rsidP="008E3DCB">
      <w:pPr>
        <w:ind w:left="426"/>
        <w:rPr>
          <w:sz w:val="22"/>
          <w:szCs w:val="22"/>
          <w:u w:val="single"/>
        </w:rPr>
      </w:pPr>
      <w:r w:rsidRPr="00861358">
        <w:rPr>
          <w:sz w:val="22"/>
          <w:szCs w:val="22"/>
          <w:u w:val="single"/>
        </w:rPr>
        <w:t>Fonctionnement Hiver :</w:t>
      </w:r>
    </w:p>
    <w:p w:rsidR="00216E59" w:rsidRPr="00861358" w:rsidRDefault="00216E59" w:rsidP="008E3DCB">
      <w:pPr>
        <w:ind w:left="426"/>
        <w:rPr>
          <w:sz w:val="22"/>
          <w:szCs w:val="22"/>
        </w:rPr>
      </w:pPr>
      <w:r w:rsidRPr="00861358">
        <w:rPr>
          <w:sz w:val="22"/>
          <w:szCs w:val="22"/>
        </w:rPr>
        <w:t>Fermeture des vannes réseau Free-cooling.</w:t>
      </w:r>
    </w:p>
    <w:p w:rsidR="00216E59" w:rsidRPr="00861358" w:rsidRDefault="00216E59" w:rsidP="008E3DCB">
      <w:pPr>
        <w:ind w:left="426"/>
        <w:rPr>
          <w:sz w:val="22"/>
          <w:szCs w:val="22"/>
        </w:rPr>
      </w:pPr>
      <w:r w:rsidRPr="00861358">
        <w:rPr>
          <w:sz w:val="22"/>
          <w:szCs w:val="22"/>
        </w:rPr>
        <w:t>Ouverture des vannes deux voies sur le réseau PAC.</w:t>
      </w:r>
    </w:p>
    <w:p w:rsidR="00216E59" w:rsidRPr="00861358" w:rsidRDefault="00216E59" w:rsidP="008E3DCB">
      <w:pPr>
        <w:ind w:left="426"/>
        <w:rPr>
          <w:sz w:val="22"/>
          <w:szCs w:val="22"/>
        </w:rPr>
      </w:pPr>
      <w:r w:rsidRPr="00861358">
        <w:rPr>
          <w:sz w:val="22"/>
          <w:szCs w:val="22"/>
        </w:rPr>
        <w:t>Mise en route des pompes primaire PAC et autorisation de fonctionnement de la PAC.</w:t>
      </w:r>
    </w:p>
    <w:p w:rsidR="00216E59" w:rsidRPr="00861358" w:rsidRDefault="00216E59" w:rsidP="008E3DCB">
      <w:pPr>
        <w:ind w:left="426"/>
        <w:rPr>
          <w:sz w:val="22"/>
          <w:szCs w:val="22"/>
        </w:rPr>
      </w:pPr>
      <w:r w:rsidRPr="00861358">
        <w:rPr>
          <w:sz w:val="22"/>
          <w:szCs w:val="22"/>
        </w:rPr>
        <w:t>Autorisation de démarrage des pompes primaires réseau.</w:t>
      </w:r>
    </w:p>
    <w:p w:rsidR="00216E59" w:rsidRPr="00861358" w:rsidRDefault="00216E59" w:rsidP="008E3DCB">
      <w:pPr>
        <w:ind w:left="426"/>
        <w:rPr>
          <w:sz w:val="22"/>
          <w:szCs w:val="22"/>
        </w:rPr>
      </w:pPr>
      <w:r w:rsidRPr="00861358">
        <w:rPr>
          <w:sz w:val="22"/>
          <w:szCs w:val="22"/>
        </w:rPr>
        <w:t>Autorisation de fonctionnement des réseaux de distribution (CTA, radiateurs et poutres)</w:t>
      </w:r>
      <w:r>
        <w:rPr>
          <w:sz w:val="22"/>
          <w:szCs w:val="22"/>
        </w:rPr>
        <w:t>.</w:t>
      </w:r>
    </w:p>
    <w:p w:rsidR="00216E59" w:rsidRPr="00861358" w:rsidRDefault="00216E59" w:rsidP="00397A87">
      <w:pPr>
        <w:ind w:left="426"/>
        <w:jc w:val="both"/>
        <w:rPr>
          <w:sz w:val="22"/>
          <w:szCs w:val="22"/>
        </w:rPr>
      </w:pPr>
      <w:r w:rsidRPr="00861358">
        <w:rPr>
          <w:sz w:val="22"/>
          <w:szCs w:val="22"/>
        </w:rPr>
        <w:t>En cas de défaut  de discordance entre la commande des vannes et leurs positions réelles, arrêt du système et émission d’une alarme sur la GTC.</w:t>
      </w:r>
    </w:p>
    <w:p w:rsidR="00216E59" w:rsidRPr="00861358" w:rsidRDefault="00216E59" w:rsidP="008E3DCB">
      <w:pPr>
        <w:ind w:left="426"/>
        <w:rPr>
          <w:sz w:val="22"/>
          <w:szCs w:val="22"/>
        </w:rPr>
      </w:pPr>
    </w:p>
    <w:p w:rsidR="00216E59" w:rsidRPr="00861358" w:rsidRDefault="00216E59" w:rsidP="008E3DCB">
      <w:pPr>
        <w:ind w:left="426"/>
        <w:rPr>
          <w:sz w:val="22"/>
          <w:szCs w:val="22"/>
          <w:u w:val="single"/>
        </w:rPr>
      </w:pPr>
      <w:r w:rsidRPr="00861358">
        <w:rPr>
          <w:sz w:val="22"/>
          <w:szCs w:val="22"/>
          <w:u w:val="single"/>
        </w:rPr>
        <w:t>Fonctionnement Eté :</w:t>
      </w:r>
    </w:p>
    <w:p w:rsidR="00216E59" w:rsidRPr="00861358" w:rsidRDefault="00216E59" w:rsidP="008E3DCB">
      <w:pPr>
        <w:ind w:left="426"/>
        <w:rPr>
          <w:sz w:val="22"/>
          <w:szCs w:val="22"/>
        </w:rPr>
      </w:pPr>
      <w:r w:rsidRPr="00861358">
        <w:rPr>
          <w:sz w:val="22"/>
          <w:szCs w:val="22"/>
        </w:rPr>
        <w:t>Fermeture des vannes réseau PAC</w:t>
      </w:r>
    </w:p>
    <w:p w:rsidR="00216E59" w:rsidRPr="00861358" w:rsidRDefault="00216E59" w:rsidP="008E3DCB">
      <w:pPr>
        <w:ind w:left="426"/>
        <w:rPr>
          <w:sz w:val="22"/>
          <w:szCs w:val="22"/>
        </w:rPr>
      </w:pPr>
      <w:r w:rsidRPr="00861358">
        <w:rPr>
          <w:sz w:val="22"/>
          <w:szCs w:val="22"/>
        </w:rPr>
        <w:t>Ouverture des vannes deux voies sur le réseau free-cooling.</w:t>
      </w:r>
    </w:p>
    <w:p w:rsidR="00216E59" w:rsidRPr="00861358" w:rsidRDefault="00216E59" w:rsidP="00887EED">
      <w:pPr>
        <w:ind w:left="426"/>
        <w:rPr>
          <w:sz w:val="22"/>
          <w:szCs w:val="22"/>
        </w:rPr>
      </w:pPr>
      <w:r w:rsidRPr="00861358">
        <w:rPr>
          <w:sz w:val="22"/>
          <w:szCs w:val="22"/>
        </w:rPr>
        <w:t>démarrage de la pompe forage et des pompes primaires réseau.</w:t>
      </w:r>
    </w:p>
    <w:p w:rsidR="00216E59" w:rsidRPr="00861358" w:rsidRDefault="00216E59" w:rsidP="008E3DCB">
      <w:pPr>
        <w:ind w:left="426"/>
        <w:rPr>
          <w:sz w:val="22"/>
          <w:szCs w:val="22"/>
        </w:rPr>
      </w:pPr>
      <w:r w:rsidRPr="00861358">
        <w:rPr>
          <w:sz w:val="22"/>
          <w:szCs w:val="22"/>
        </w:rPr>
        <w:t>En cas de défaut de discordance entre la commande des vannes et leurs positions réelles, arrêt du système et émission d’une alarme sur la GTC.</w:t>
      </w:r>
    </w:p>
    <w:p w:rsidR="00216E59" w:rsidRPr="00861358" w:rsidRDefault="00216E59" w:rsidP="008E3DCB">
      <w:pPr>
        <w:ind w:left="426"/>
        <w:rPr>
          <w:sz w:val="22"/>
          <w:szCs w:val="22"/>
        </w:rPr>
      </w:pPr>
      <w:r w:rsidRPr="00861358">
        <w:rPr>
          <w:sz w:val="22"/>
          <w:szCs w:val="22"/>
        </w:rPr>
        <w:t>Autorisation de fonctionnement au réseau poutre.</w:t>
      </w:r>
    </w:p>
    <w:p w:rsidR="00216E59" w:rsidRPr="00861358" w:rsidRDefault="00216E59" w:rsidP="008E3DCB">
      <w:pPr>
        <w:ind w:left="426"/>
        <w:rPr>
          <w:sz w:val="22"/>
          <w:szCs w:val="22"/>
        </w:rPr>
      </w:pPr>
      <w:r w:rsidRPr="00861358">
        <w:rPr>
          <w:sz w:val="22"/>
          <w:szCs w:val="22"/>
        </w:rPr>
        <w:t>Les réseaux CTA et radiateurs sont à l’arrêt.</w:t>
      </w:r>
    </w:p>
    <w:p w:rsidR="00216E59" w:rsidRPr="00861358" w:rsidRDefault="00216E59" w:rsidP="008E3DCB">
      <w:pPr>
        <w:ind w:left="426"/>
        <w:rPr>
          <w:sz w:val="22"/>
          <w:szCs w:val="22"/>
        </w:rPr>
      </w:pPr>
    </w:p>
    <w:p w:rsidR="00216E59" w:rsidRPr="00861358" w:rsidRDefault="00216E59" w:rsidP="008E3DCB">
      <w:pPr>
        <w:ind w:left="426"/>
        <w:rPr>
          <w:sz w:val="22"/>
          <w:szCs w:val="22"/>
        </w:rPr>
      </w:pPr>
    </w:p>
    <w:p w:rsidR="00216E59" w:rsidRPr="00861358" w:rsidRDefault="00216E59" w:rsidP="00216E59">
      <w:pPr>
        <w:pStyle w:val="Titre2"/>
        <w:numPr>
          <w:ilvl w:val="1"/>
          <w:numId w:val="0"/>
        </w:numPr>
        <w:suppressAutoHyphens w:val="0"/>
        <w:spacing w:before="240" w:after="60"/>
        <w:ind w:left="1416" w:hanging="708"/>
        <w:jc w:val="left"/>
        <w:rPr>
          <w:rFonts w:cs="Arial"/>
          <w:sz w:val="22"/>
          <w:szCs w:val="22"/>
        </w:rPr>
      </w:pPr>
      <w:bookmarkStart w:id="9" w:name="_Toc381977270"/>
      <w:r w:rsidRPr="00861358">
        <w:rPr>
          <w:rFonts w:cs="Arial"/>
          <w:sz w:val="22"/>
          <w:szCs w:val="22"/>
        </w:rPr>
        <w:t>Circuit Radiateur:</w:t>
      </w:r>
      <w:bookmarkEnd w:id="9"/>
    </w:p>
    <w:p w:rsidR="00216E59" w:rsidRPr="00861358" w:rsidRDefault="00216E59" w:rsidP="008E3DCB">
      <w:pPr>
        <w:ind w:left="426"/>
        <w:rPr>
          <w:sz w:val="22"/>
          <w:szCs w:val="22"/>
        </w:rPr>
      </w:pPr>
    </w:p>
    <w:p w:rsidR="00216E59" w:rsidRPr="00861358" w:rsidRDefault="00216E59" w:rsidP="008E3DCB">
      <w:pPr>
        <w:ind w:left="426"/>
        <w:rPr>
          <w:sz w:val="22"/>
          <w:szCs w:val="22"/>
        </w:rPr>
      </w:pPr>
      <w:r w:rsidRPr="00861358">
        <w:rPr>
          <w:sz w:val="22"/>
          <w:szCs w:val="22"/>
        </w:rPr>
        <w:t>La marche et  l’arrêt du réseau sont asservis au fonctionnement global du chauffage, décrit dans la gestion des modes.</w:t>
      </w:r>
    </w:p>
    <w:p w:rsidR="00216E59" w:rsidRPr="00861358" w:rsidRDefault="00216E59" w:rsidP="008E3DCB">
      <w:pPr>
        <w:ind w:left="426"/>
        <w:rPr>
          <w:sz w:val="22"/>
          <w:szCs w:val="22"/>
        </w:rPr>
      </w:pPr>
      <w:r w:rsidRPr="00861358">
        <w:rPr>
          <w:sz w:val="22"/>
          <w:szCs w:val="22"/>
        </w:rPr>
        <w:t>Ce réseau est à l’arrêt l’été.</w:t>
      </w:r>
    </w:p>
    <w:p w:rsidR="00216E59" w:rsidRPr="00861358" w:rsidRDefault="00216E59" w:rsidP="008E3DCB">
      <w:pPr>
        <w:ind w:left="426"/>
        <w:rPr>
          <w:sz w:val="22"/>
          <w:szCs w:val="22"/>
        </w:rPr>
      </w:pPr>
      <w:r w:rsidRPr="00861358">
        <w:rPr>
          <w:sz w:val="22"/>
          <w:szCs w:val="22"/>
        </w:rPr>
        <w:t>Les pompes doubles permuteront de façon cyclique (temps de fonctionnement) ou sur apparition de défaut.</w:t>
      </w:r>
    </w:p>
    <w:p w:rsidR="00216E59" w:rsidRPr="00861358" w:rsidRDefault="00216E59" w:rsidP="008E3DCB">
      <w:pPr>
        <w:ind w:left="426"/>
        <w:rPr>
          <w:sz w:val="22"/>
          <w:szCs w:val="22"/>
        </w:rPr>
      </w:pPr>
      <w:r w:rsidRPr="00861358">
        <w:rPr>
          <w:sz w:val="22"/>
          <w:szCs w:val="22"/>
        </w:rPr>
        <w:t>Une fonction de dégommage des pompes sera assurée régulièrement lorsque les pompes seront mises à l’arrêt</w:t>
      </w:r>
    </w:p>
    <w:p w:rsidR="00216E59" w:rsidRPr="00861358" w:rsidRDefault="00216E59" w:rsidP="008E3DCB">
      <w:pPr>
        <w:ind w:left="426"/>
        <w:rPr>
          <w:sz w:val="22"/>
          <w:szCs w:val="22"/>
        </w:rPr>
      </w:pPr>
      <w:r w:rsidRPr="00861358">
        <w:rPr>
          <w:sz w:val="22"/>
          <w:szCs w:val="22"/>
        </w:rPr>
        <w:t>La température de  départ réseau sera maintenue à une température variable en fonction de la température extérieure par l’action modulante de la vanne 3 voies.</w:t>
      </w:r>
    </w:p>
    <w:p w:rsidR="00216E59" w:rsidRPr="00861358" w:rsidRDefault="00216E59" w:rsidP="008E3DCB">
      <w:pPr>
        <w:ind w:left="1169"/>
        <w:jc w:val="both"/>
        <w:rPr>
          <w:sz w:val="22"/>
          <w:szCs w:val="22"/>
        </w:rPr>
      </w:pPr>
    </w:p>
    <w:p w:rsidR="00216E59" w:rsidRPr="00861358" w:rsidRDefault="00216E59" w:rsidP="00216E59">
      <w:pPr>
        <w:pStyle w:val="Titre2"/>
        <w:numPr>
          <w:ilvl w:val="1"/>
          <w:numId w:val="33"/>
        </w:numPr>
        <w:suppressAutoHyphens w:val="0"/>
        <w:spacing w:before="240" w:after="60"/>
        <w:jc w:val="left"/>
        <w:rPr>
          <w:rFonts w:cs="Arial"/>
          <w:sz w:val="22"/>
          <w:szCs w:val="22"/>
        </w:rPr>
      </w:pPr>
      <w:bookmarkStart w:id="10" w:name="_Toc381977271"/>
      <w:r>
        <w:rPr>
          <w:rFonts w:cs="Arial"/>
          <w:sz w:val="22"/>
          <w:szCs w:val="22"/>
        </w:rPr>
        <w:t xml:space="preserve"> </w:t>
      </w:r>
      <w:r w:rsidRPr="00861358">
        <w:rPr>
          <w:rFonts w:cs="Arial"/>
          <w:sz w:val="22"/>
          <w:szCs w:val="22"/>
        </w:rPr>
        <w:t>Circuit constant CTA :</w:t>
      </w:r>
      <w:bookmarkEnd w:id="10"/>
    </w:p>
    <w:p w:rsidR="00216E59" w:rsidRPr="00861358" w:rsidRDefault="00216E59" w:rsidP="008E3DCB">
      <w:pPr>
        <w:rPr>
          <w:sz w:val="22"/>
          <w:szCs w:val="22"/>
        </w:rPr>
      </w:pPr>
    </w:p>
    <w:p w:rsidR="00216E59" w:rsidRPr="00861358" w:rsidRDefault="00216E59" w:rsidP="008E3DCB">
      <w:pPr>
        <w:ind w:left="426" w:firstLine="282"/>
        <w:rPr>
          <w:sz w:val="22"/>
          <w:szCs w:val="22"/>
        </w:rPr>
      </w:pPr>
      <w:r w:rsidRPr="00861358">
        <w:rPr>
          <w:sz w:val="22"/>
          <w:szCs w:val="22"/>
        </w:rPr>
        <w:t>Ce circuit permet l’alimentation en eau chaude de la CTA.</w:t>
      </w:r>
    </w:p>
    <w:p w:rsidR="00216E59" w:rsidRPr="00861358" w:rsidRDefault="00216E59" w:rsidP="008E3DCB">
      <w:pPr>
        <w:ind w:left="708"/>
        <w:rPr>
          <w:sz w:val="22"/>
          <w:szCs w:val="22"/>
        </w:rPr>
      </w:pPr>
      <w:r w:rsidRPr="00861358">
        <w:rPr>
          <w:sz w:val="22"/>
          <w:szCs w:val="22"/>
        </w:rPr>
        <w:t xml:space="preserve">La marche et  l’arrêt du réseau sont asservis au fonctionnement global du chauffage, décrit </w:t>
      </w:r>
      <w:r w:rsidRPr="00861358">
        <w:rPr>
          <w:sz w:val="22"/>
          <w:szCs w:val="22"/>
        </w:rPr>
        <w:lastRenderedPageBreak/>
        <w:t>dans la gestion des modes. Ce réseau est à l’arrêt l’été.</w:t>
      </w:r>
    </w:p>
    <w:p w:rsidR="00216E59" w:rsidRPr="00861358" w:rsidRDefault="00216E59" w:rsidP="008E3DCB">
      <w:pPr>
        <w:ind w:firstLine="708"/>
        <w:rPr>
          <w:sz w:val="22"/>
          <w:szCs w:val="22"/>
        </w:rPr>
      </w:pPr>
      <w:r w:rsidRPr="00861358">
        <w:rPr>
          <w:sz w:val="22"/>
          <w:szCs w:val="22"/>
        </w:rPr>
        <w:t>Les pompes doubles permuteront de façon cyclique (temps de fonctionnement) ou sur apparition de défaut.</w:t>
      </w:r>
    </w:p>
    <w:p w:rsidR="00216E59" w:rsidRPr="00861358" w:rsidRDefault="00216E59" w:rsidP="008E3DCB">
      <w:pPr>
        <w:ind w:firstLine="708"/>
        <w:rPr>
          <w:sz w:val="22"/>
          <w:szCs w:val="22"/>
        </w:rPr>
      </w:pPr>
      <w:r w:rsidRPr="00861358">
        <w:rPr>
          <w:sz w:val="22"/>
          <w:szCs w:val="22"/>
        </w:rPr>
        <w:t>Une fonction de dégommage des pompes sera assurée régulièrement lorsque les pompes seront mises à l’arrêt</w:t>
      </w:r>
    </w:p>
    <w:p w:rsidR="00216E59" w:rsidRPr="00861358" w:rsidRDefault="00216E59" w:rsidP="008E3DCB">
      <w:pPr>
        <w:ind w:left="1169"/>
        <w:jc w:val="both"/>
        <w:rPr>
          <w:sz w:val="22"/>
          <w:szCs w:val="22"/>
        </w:rPr>
      </w:pPr>
    </w:p>
    <w:p w:rsidR="00216E59" w:rsidRPr="00861358" w:rsidRDefault="00216E59" w:rsidP="00861358">
      <w:pPr>
        <w:pStyle w:val="Titre2"/>
        <w:tabs>
          <w:tab w:val="clear" w:pos="0"/>
        </w:tabs>
        <w:ind w:left="708" w:firstLine="0"/>
        <w:rPr>
          <w:rFonts w:cs="Arial"/>
          <w:sz w:val="22"/>
          <w:szCs w:val="22"/>
        </w:rPr>
      </w:pPr>
      <w:bookmarkStart w:id="11" w:name="_Toc381977272"/>
      <w:r>
        <w:rPr>
          <w:rFonts w:cs="Arial"/>
          <w:sz w:val="22"/>
          <w:szCs w:val="22"/>
        </w:rPr>
        <w:t>2.5</w:t>
      </w:r>
      <w:r w:rsidRPr="00861358">
        <w:rPr>
          <w:rFonts w:cs="Arial"/>
          <w:sz w:val="22"/>
          <w:szCs w:val="22"/>
        </w:rPr>
        <w:t>Circuit poutres :</w:t>
      </w:r>
      <w:bookmarkEnd w:id="11"/>
    </w:p>
    <w:p w:rsidR="00216E59" w:rsidRPr="00861358" w:rsidRDefault="00216E59" w:rsidP="008E3DCB">
      <w:pPr>
        <w:rPr>
          <w:sz w:val="22"/>
          <w:szCs w:val="22"/>
        </w:rPr>
      </w:pPr>
    </w:p>
    <w:p w:rsidR="00216E59" w:rsidRPr="00861358" w:rsidRDefault="00216E59" w:rsidP="008E3DCB">
      <w:pPr>
        <w:ind w:left="426"/>
        <w:rPr>
          <w:sz w:val="22"/>
          <w:szCs w:val="22"/>
        </w:rPr>
      </w:pPr>
      <w:r w:rsidRPr="00861358">
        <w:rPr>
          <w:sz w:val="22"/>
          <w:szCs w:val="22"/>
        </w:rPr>
        <w:t>Ce circuits fonctionne en chaud et en froid et alimente les poutres climatiques.</w:t>
      </w:r>
    </w:p>
    <w:p w:rsidR="00216E59" w:rsidRPr="00861358" w:rsidRDefault="00216E59" w:rsidP="008E3DCB">
      <w:pPr>
        <w:ind w:left="426"/>
        <w:rPr>
          <w:sz w:val="22"/>
          <w:szCs w:val="22"/>
        </w:rPr>
      </w:pPr>
      <w:r w:rsidRPr="00861358">
        <w:rPr>
          <w:sz w:val="22"/>
          <w:szCs w:val="22"/>
        </w:rPr>
        <w:t>Les pompes doubles permuteront de façon cyclique (temps de fonctionnement) ou sur apparition de défaut.</w:t>
      </w:r>
    </w:p>
    <w:p w:rsidR="00216E59" w:rsidRPr="00861358" w:rsidRDefault="00216E59" w:rsidP="008E3DCB">
      <w:pPr>
        <w:ind w:left="426"/>
        <w:rPr>
          <w:sz w:val="22"/>
          <w:szCs w:val="22"/>
        </w:rPr>
      </w:pPr>
      <w:r w:rsidRPr="00861358">
        <w:rPr>
          <w:sz w:val="22"/>
          <w:szCs w:val="22"/>
        </w:rPr>
        <w:t>Une fonction de dégommage des pompes sera assurée régulièrement lorsque les pompes seront mises à l’arrêt</w:t>
      </w:r>
    </w:p>
    <w:p w:rsidR="00216E59" w:rsidRPr="00861358" w:rsidRDefault="00216E59" w:rsidP="008E3DCB">
      <w:pPr>
        <w:ind w:left="426"/>
        <w:rPr>
          <w:sz w:val="22"/>
          <w:szCs w:val="22"/>
          <w:u w:val="single"/>
        </w:rPr>
      </w:pPr>
      <w:r w:rsidRPr="00861358">
        <w:rPr>
          <w:sz w:val="22"/>
          <w:szCs w:val="22"/>
          <w:u w:val="single"/>
        </w:rPr>
        <w:t xml:space="preserve">Mode Hiver </w:t>
      </w:r>
    </w:p>
    <w:p w:rsidR="00216E59" w:rsidRPr="00861358" w:rsidRDefault="00216E59" w:rsidP="00C316B8">
      <w:pPr>
        <w:ind w:left="426"/>
        <w:rPr>
          <w:sz w:val="22"/>
          <w:szCs w:val="22"/>
        </w:rPr>
      </w:pPr>
      <w:r w:rsidRPr="00861358">
        <w:rPr>
          <w:sz w:val="22"/>
          <w:szCs w:val="22"/>
        </w:rPr>
        <w:t>La température de  départ réseau sera maintenue à une température variable en fonction de la température extérieure par l’action modulante de la vanne 3 voies.</w:t>
      </w:r>
    </w:p>
    <w:p w:rsidR="00216E59" w:rsidRPr="00861358" w:rsidRDefault="00216E59" w:rsidP="008E3DCB">
      <w:pPr>
        <w:ind w:left="426"/>
        <w:rPr>
          <w:sz w:val="22"/>
          <w:szCs w:val="22"/>
          <w:u w:val="single"/>
        </w:rPr>
      </w:pPr>
      <w:r w:rsidRPr="00861358">
        <w:rPr>
          <w:sz w:val="22"/>
          <w:szCs w:val="22"/>
          <w:u w:val="single"/>
        </w:rPr>
        <w:t>Mode Eté :</w:t>
      </w:r>
    </w:p>
    <w:p w:rsidR="00216E59" w:rsidRPr="00861358" w:rsidRDefault="00216E59" w:rsidP="008E3DCB">
      <w:pPr>
        <w:ind w:left="426"/>
        <w:rPr>
          <w:sz w:val="22"/>
          <w:szCs w:val="22"/>
        </w:rPr>
      </w:pPr>
      <w:r w:rsidRPr="00861358">
        <w:rPr>
          <w:sz w:val="22"/>
          <w:szCs w:val="22"/>
        </w:rPr>
        <w:t xml:space="preserve">La température de  départ réseau sera maintenue à une température constante de </w:t>
      </w:r>
      <w:smartTag w:uri="urn:schemas-microsoft-com:office:smarttags" w:element="metricconverter">
        <w:smartTagPr>
          <w:attr w:name="ProductID" w:val="15°C"/>
        </w:smartTagPr>
        <w:r w:rsidRPr="00861358">
          <w:rPr>
            <w:sz w:val="22"/>
            <w:szCs w:val="22"/>
          </w:rPr>
          <w:t>15°C</w:t>
        </w:r>
      </w:smartTag>
      <w:r w:rsidRPr="00861358">
        <w:rPr>
          <w:sz w:val="22"/>
          <w:szCs w:val="22"/>
        </w:rPr>
        <w:t xml:space="preserve"> par l’action modulante de la vanne 3 voies.</w:t>
      </w:r>
    </w:p>
    <w:p w:rsidR="00216E59" w:rsidRPr="00861358" w:rsidRDefault="00216E59" w:rsidP="008E3DCB">
      <w:pPr>
        <w:rPr>
          <w:sz w:val="22"/>
          <w:szCs w:val="22"/>
        </w:rPr>
      </w:pPr>
    </w:p>
    <w:p w:rsidR="00216E59" w:rsidRPr="00861358" w:rsidRDefault="00216E59" w:rsidP="00216E59">
      <w:pPr>
        <w:pStyle w:val="Titre1"/>
        <w:keepLines w:val="0"/>
        <w:pBdr>
          <w:top w:val="single" w:sz="4" w:space="1" w:color="auto"/>
          <w:left w:val="single" w:sz="4" w:space="4" w:color="auto"/>
          <w:bottom w:val="single" w:sz="4" w:space="1" w:color="auto"/>
          <w:right w:val="single" w:sz="4" w:space="4" w:color="auto"/>
          <w:between w:val="single" w:sz="4" w:space="1" w:color="auto"/>
          <w:bar w:val="single" w:sz="4" w:color="auto"/>
        </w:pBdr>
        <w:suppressAutoHyphens w:val="0"/>
        <w:spacing w:before="240" w:after="60"/>
        <w:ind w:left="708" w:hanging="708"/>
        <w:jc w:val="center"/>
        <w:rPr>
          <w:rFonts w:cs="Arial"/>
          <w:sz w:val="22"/>
          <w:szCs w:val="22"/>
        </w:rPr>
      </w:pPr>
      <w:bookmarkStart w:id="12" w:name="_Toc381977274"/>
      <w:r w:rsidRPr="00861358">
        <w:rPr>
          <w:rFonts w:cs="Arial"/>
          <w:sz w:val="22"/>
          <w:szCs w:val="22"/>
        </w:rPr>
        <w:t>PAC</w:t>
      </w:r>
      <w:bookmarkEnd w:id="12"/>
      <w:r w:rsidRPr="00861358">
        <w:rPr>
          <w:rFonts w:cs="Arial"/>
          <w:sz w:val="22"/>
          <w:szCs w:val="22"/>
        </w:rPr>
        <w:t xml:space="preserve"> </w:t>
      </w:r>
    </w:p>
    <w:p w:rsidR="00216E59" w:rsidRPr="00861358" w:rsidRDefault="00216E59" w:rsidP="00216E59">
      <w:pPr>
        <w:keepNext/>
        <w:numPr>
          <w:ilvl w:val="1"/>
          <w:numId w:val="0"/>
        </w:numPr>
        <w:suppressAutoHyphens w:val="0"/>
        <w:spacing w:before="240" w:after="60"/>
        <w:ind w:left="1416" w:hanging="708"/>
        <w:outlineLvl w:val="1"/>
        <w:rPr>
          <w:b/>
          <w:sz w:val="22"/>
          <w:szCs w:val="22"/>
          <w:u w:val="single"/>
        </w:rPr>
      </w:pPr>
      <w:r w:rsidRPr="00861358">
        <w:rPr>
          <w:b/>
          <w:sz w:val="22"/>
          <w:szCs w:val="22"/>
          <w:u w:val="single"/>
        </w:rPr>
        <w:t>Descriptif</w:t>
      </w:r>
    </w:p>
    <w:p w:rsidR="00216E59" w:rsidRPr="00861358" w:rsidRDefault="00216E59" w:rsidP="008E3DCB">
      <w:pPr>
        <w:rPr>
          <w:sz w:val="22"/>
          <w:szCs w:val="22"/>
        </w:rPr>
      </w:pPr>
    </w:p>
    <w:p w:rsidR="00216E59" w:rsidRPr="00861358" w:rsidRDefault="00216E59" w:rsidP="00FE1C59">
      <w:pPr>
        <w:ind w:left="708"/>
        <w:rPr>
          <w:sz w:val="22"/>
          <w:szCs w:val="22"/>
        </w:rPr>
      </w:pPr>
      <w:r w:rsidRPr="00861358">
        <w:rPr>
          <w:sz w:val="22"/>
          <w:szCs w:val="22"/>
        </w:rPr>
        <w:t>La PAC de marque Daikin est gérée par un automate embarqué.</w:t>
      </w:r>
    </w:p>
    <w:p w:rsidR="00216E59" w:rsidRPr="00861358" w:rsidRDefault="00216E59" w:rsidP="00FE1C59">
      <w:pPr>
        <w:ind w:left="708"/>
        <w:rPr>
          <w:sz w:val="22"/>
          <w:szCs w:val="22"/>
        </w:rPr>
      </w:pPr>
      <w:r w:rsidRPr="00861358">
        <w:rPr>
          <w:sz w:val="22"/>
          <w:szCs w:val="22"/>
        </w:rPr>
        <w:t>Elle communique en Modbus avec la GTC.</w:t>
      </w:r>
    </w:p>
    <w:p w:rsidR="00216E59" w:rsidRPr="00861358" w:rsidRDefault="00216E59" w:rsidP="00FE1C59">
      <w:pPr>
        <w:ind w:left="708"/>
        <w:rPr>
          <w:sz w:val="22"/>
          <w:szCs w:val="22"/>
        </w:rPr>
      </w:pPr>
      <w:r w:rsidRPr="00861358">
        <w:rPr>
          <w:sz w:val="22"/>
          <w:szCs w:val="22"/>
        </w:rPr>
        <w:t>L’arrêt et la marche de la PAC seront fait par la GTC via le mode de fonctionnement.</w:t>
      </w:r>
    </w:p>
    <w:p w:rsidR="00216E59" w:rsidRPr="00861358" w:rsidRDefault="00216E59" w:rsidP="00FE1C59">
      <w:pPr>
        <w:ind w:left="708"/>
        <w:rPr>
          <w:sz w:val="22"/>
          <w:szCs w:val="22"/>
        </w:rPr>
      </w:pPr>
      <w:r w:rsidRPr="00861358">
        <w:rPr>
          <w:sz w:val="22"/>
          <w:szCs w:val="22"/>
        </w:rPr>
        <w:t>Les points suivants seront repris par la GTC.</w:t>
      </w:r>
    </w:p>
    <w:p w:rsidR="00216E59" w:rsidRPr="00861358" w:rsidRDefault="00216E59" w:rsidP="00FE1C59">
      <w:pPr>
        <w:ind w:left="851"/>
        <w:rPr>
          <w:sz w:val="22"/>
          <w:szCs w:val="22"/>
        </w:rPr>
      </w:pPr>
      <w:r w:rsidRPr="00861358">
        <w:rPr>
          <w:sz w:val="22"/>
          <w:szCs w:val="22"/>
          <w:u w:val="single"/>
        </w:rPr>
        <w:t>Lecture :</w:t>
      </w:r>
      <w:r w:rsidRPr="00861358">
        <w:rPr>
          <w:sz w:val="22"/>
          <w:szCs w:val="22"/>
        </w:rPr>
        <w:t xml:space="preserve"> Alarme du circuit,  Alarme générale,  Alarme de la sonde, Alarme du contacteur de débit, Alarme</w:t>
      </w:r>
    </w:p>
    <w:p w:rsidR="00216E59" w:rsidRPr="00861358" w:rsidRDefault="00216E59" w:rsidP="00FE1C59">
      <w:pPr>
        <w:ind w:left="851"/>
        <w:rPr>
          <w:sz w:val="22"/>
          <w:szCs w:val="22"/>
        </w:rPr>
      </w:pPr>
      <w:r w:rsidRPr="00861358">
        <w:rPr>
          <w:sz w:val="22"/>
          <w:szCs w:val="22"/>
        </w:rPr>
        <w:t>du pressostat basse pression, état du compresseur 1, état du compresseur 2,</w:t>
      </w:r>
    </w:p>
    <w:p w:rsidR="00216E59" w:rsidRPr="00861358" w:rsidRDefault="00216E59" w:rsidP="00FE1C59">
      <w:pPr>
        <w:ind w:left="143" w:firstLine="708"/>
        <w:rPr>
          <w:sz w:val="22"/>
          <w:szCs w:val="22"/>
        </w:rPr>
      </w:pPr>
      <w:r w:rsidRPr="00861358">
        <w:rPr>
          <w:sz w:val="22"/>
          <w:szCs w:val="22"/>
          <w:u w:val="single"/>
        </w:rPr>
        <w:t>Ecriture :</w:t>
      </w:r>
      <w:r w:rsidRPr="00861358">
        <w:rPr>
          <w:sz w:val="22"/>
          <w:szCs w:val="22"/>
        </w:rPr>
        <w:t xml:space="preserve"> Marche / Arrêt PAC</w:t>
      </w:r>
    </w:p>
    <w:p w:rsidR="00216E59" w:rsidRPr="00861358" w:rsidRDefault="00216E59" w:rsidP="00FE1C59">
      <w:pPr>
        <w:rPr>
          <w:sz w:val="22"/>
          <w:szCs w:val="22"/>
        </w:rPr>
      </w:pPr>
    </w:p>
    <w:p w:rsidR="00216E59" w:rsidRPr="00861358" w:rsidRDefault="00216E59" w:rsidP="00FE1C59">
      <w:pPr>
        <w:rPr>
          <w:sz w:val="22"/>
          <w:szCs w:val="22"/>
        </w:rPr>
      </w:pPr>
      <w:r w:rsidRPr="00861358">
        <w:rPr>
          <w:sz w:val="22"/>
          <w:szCs w:val="22"/>
        </w:rPr>
        <w:t>Les points suivants seront repris par la GTC.</w:t>
      </w:r>
    </w:p>
    <w:p w:rsidR="00216E59" w:rsidRPr="00861358" w:rsidRDefault="00216E59" w:rsidP="00FE1C59">
      <w:pPr>
        <w:ind w:left="708"/>
        <w:rPr>
          <w:sz w:val="22"/>
          <w:szCs w:val="22"/>
        </w:rPr>
      </w:pPr>
      <w:r w:rsidRPr="00861358">
        <w:rPr>
          <w:sz w:val="22"/>
          <w:szCs w:val="22"/>
        </w:rPr>
        <w:t>Sur chaque poutre :</w:t>
      </w:r>
    </w:p>
    <w:p w:rsidR="00216E59" w:rsidRPr="00861358" w:rsidRDefault="00216E59" w:rsidP="008E3DCB">
      <w:pPr>
        <w:spacing w:after="120"/>
        <w:ind w:left="851"/>
        <w:rPr>
          <w:sz w:val="22"/>
          <w:szCs w:val="22"/>
        </w:rPr>
      </w:pPr>
      <w:r w:rsidRPr="00861358">
        <w:rPr>
          <w:sz w:val="22"/>
          <w:szCs w:val="22"/>
          <w:u w:val="single"/>
        </w:rPr>
        <w:t>Lecture :</w:t>
      </w:r>
      <w:r w:rsidRPr="00861358">
        <w:rPr>
          <w:sz w:val="22"/>
          <w:szCs w:val="22"/>
        </w:rPr>
        <w:t xml:space="preserve"> Température de reprise, alarme de synthèse, les contacts de feuillure.</w:t>
      </w:r>
    </w:p>
    <w:p w:rsidR="00216E59" w:rsidRPr="00861358" w:rsidRDefault="00216E59" w:rsidP="008E3DCB">
      <w:pPr>
        <w:spacing w:after="120"/>
        <w:ind w:left="143" w:firstLine="708"/>
        <w:rPr>
          <w:sz w:val="22"/>
          <w:szCs w:val="22"/>
        </w:rPr>
      </w:pPr>
      <w:r w:rsidRPr="00861358">
        <w:rPr>
          <w:sz w:val="22"/>
          <w:szCs w:val="22"/>
          <w:u w:val="single"/>
        </w:rPr>
        <w:t>Ecriture :</w:t>
      </w:r>
      <w:r w:rsidRPr="00861358">
        <w:rPr>
          <w:sz w:val="22"/>
          <w:szCs w:val="22"/>
        </w:rPr>
        <w:t xml:space="preserve"> Consignes de température chaude et froide.</w:t>
      </w:r>
    </w:p>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Pr>
        <w:widowControl/>
        <w:suppressAutoHyphens w:val="0"/>
        <w:spacing w:line="276" w:lineRule="auto"/>
      </w:pPr>
      <w:r>
        <w:br w:type="page"/>
      </w:r>
    </w:p>
    <w:p w:rsidR="00216E59" w:rsidRDefault="00216E59" w:rsidP="007179D0">
      <w:pPr>
        <w:rPr>
          <w:b/>
          <w:u w:val="single"/>
        </w:rPr>
      </w:pPr>
      <w:r w:rsidRPr="004E2599">
        <w:rPr>
          <w:b/>
          <w:u w:val="single"/>
        </w:rPr>
        <w:lastRenderedPageBreak/>
        <w:t xml:space="preserve">ANNEXE </w:t>
      </w:r>
      <w:r>
        <w:rPr>
          <w:b/>
          <w:u w:val="single"/>
        </w:rPr>
        <w:t>6</w:t>
      </w:r>
      <w:r w:rsidRPr="004E2599">
        <w:rPr>
          <w:b/>
          <w:u w:val="single"/>
        </w:rPr>
        <w:t xml:space="preserve"> :    </w:t>
      </w:r>
      <w:r>
        <w:rPr>
          <w:b/>
          <w:u w:val="single"/>
        </w:rPr>
        <w:t>Régulateur SIEMENS RXC 20.1 et Thermostat QAX 31.1</w:t>
      </w:r>
    </w:p>
    <w:p w:rsidR="00216E59" w:rsidRPr="004C649E" w:rsidRDefault="00216E59" w:rsidP="007179D0"/>
    <w:p w:rsidR="00216E59" w:rsidRPr="004C649E" w:rsidRDefault="00216E59" w:rsidP="007179D0"/>
    <w:p w:rsidR="00216E59" w:rsidRPr="004C649E" w:rsidRDefault="00216E59" w:rsidP="007179D0">
      <w:r>
        <w:rPr>
          <w:noProof/>
          <w:lang w:eastAsia="fr-FR" w:bidi="ar-SA"/>
        </w:rPr>
        <w:drawing>
          <wp:inline distT="0" distB="0" distL="0" distR="0">
            <wp:extent cx="5760720" cy="7829564"/>
            <wp:effectExtent l="19050" t="0" r="0" b="0"/>
            <wp:docPr id="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srcRect/>
                    <a:stretch>
                      <a:fillRect/>
                    </a:stretch>
                  </pic:blipFill>
                  <pic:spPr bwMode="auto">
                    <a:xfrm>
                      <a:off x="0" y="0"/>
                      <a:ext cx="5760720" cy="7829564"/>
                    </a:xfrm>
                    <a:prstGeom prst="rect">
                      <a:avLst/>
                    </a:prstGeom>
                    <a:noFill/>
                    <a:ln w="9525">
                      <a:noFill/>
                      <a:miter lim="800000"/>
                      <a:headEnd/>
                      <a:tailEnd/>
                    </a:ln>
                  </pic:spPr>
                </pic:pic>
              </a:graphicData>
            </a:graphic>
          </wp:inline>
        </w:drawing>
      </w:r>
    </w:p>
    <w:p w:rsidR="00216E59" w:rsidRPr="004C649E" w:rsidRDefault="00216E59" w:rsidP="00602EB4"/>
    <w:p w:rsidR="00216E59" w:rsidRPr="004C649E" w:rsidRDefault="00216E59" w:rsidP="00602EB4">
      <w:r>
        <w:rPr>
          <w:noProof/>
          <w:lang w:eastAsia="fr-FR" w:bidi="ar-SA"/>
        </w:rPr>
        <w:lastRenderedPageBreak/>
        <w:drawing>
          <wp:anchor distT="0" distB="0" distL="114300" distR="114300" simplePos="0" relativeHeight="251709440" behindDoc="0" locked="0" layoutInCell="1" allowOverlap="1">
            <wp:simplePos x="0" y="0"/>
            <wp:positionH relativeFrom="margin">
              <wp:align>center</wp:align>
            </wp:positionH>
            <wp:positionV relativeFrom="margin">
              <wp:posOffset>-236855</wp:posOffset>
            </wp:positionV>
            <wp:extent cx="4562475" cy="6080125"/>
            <wp:effectExtent l="19050" t="0" r="9525" b="0"/>
            <wp:wrapSquare wrapText="bothSides"/>
            <wp:docPr id="4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srcRect/>
                    <a:stretch>
                      <a:fillRect/>
                    </a:stretch>
                  </pic:blipFill>
                  <pic:spPr bwMode="auto">
                    <a:xfrm>
                      <a:off x="0" y="0"/>
                      <a:ext cx="4562475" cy="6080125"/>
                    </a:xfrm>
                    <a:prstGeom prst="rect">
                      <a:avLst/>
                    </a:prstGeom>
                    <a:noFill/>
                    <a:ln w="9525">
                      <a:noFill/>
                      <a:miter lim="800000"/>
                      <a:headEnd/>
                      <a:tailEnd/>
                    </a:ln>
                  </pic:spPr>
                </pic:pic>
              </a:graphicData>
            </a:graphic>
          </wp:anchor>
        </w:drawing>
      </w:r>
    </w:p>
    <w:p w:rsidR="00216E59" w:rsidRPr="004C649E" w:rsidRDefault="00216E59"/>
    <w:p w:rsidR="00216E59" w:rsidRPr="004C649E" w:rsidRDefault="00216E59"/>
    <w:p w:rsidR="00216E59" w:rsidRPr="004C649E" w:rsidRDefault="00216E59"/>
    <w:p w:rsidR="00216E59" w:rsidRPr="004C649E" w:rsidRDefault="00216E59"/>
    <w:p w:rsidR="00216E59" w:rsidRPr="004C649E" w:rsidRDefault="00216E59"/>
    <w:p w:rsidR="00216E59" w:rsidRPr="004C649E"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r>
        <w:rPr>
          <w:noProof/>
          <w:lang w:eastAsia="fr-FR" w:bidi="ar-SA"/>
        </w:rPr>
        <w:drawing>
          <wp:anchor distT="0" distB="0" distL="114300" distR="114300" simplePos="0" relativeHeight="251710464" behindDoc="0" locked="0" layoutInCell="1" allowOverlap="1">
            <wp:simplePos x="0" y="0"/>
            <wp:positionH relativeFrom="margin">
              <wp:posOffset>205105</wp:posOffset>
            </wp:positionH>
            <wp:positionV relativeFrom="margin">
              <wp:posOffset>5424805</wp:posOffset>
            </wp:positionV>
            <wp:extent cx="4629150" cy="3295650"/>
            <wp:effectExtent l="19050" t="0" r="0" b="0"/>
            <wp:wrapSquare wrapText="bothSides"/>
            <wp:docPr id="4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srcRect/>
                    <a:stretch>
                      <a:fillRect/>
                    </a:stretch>
                  </pic:blipFill>
                  <pic:spPr bwMode="auto">
                    <a:xfrm>
                      <a:off x="0" y="0"/>
                      <a:ext cx="4629150" cy="3295650"/>
                    </a:xfrm>
                    <a:prstGeom prst="rect">
                      <a:avLst/>
                    </a:prstGeom>
                    <a:noFill/>
                    <a:ln w="9525">
                      <a:noFill/>
                      <a:miter lim="800000"/>
                      <a:headEnd/>
                      <a:tailEnd/>
                    </a:ln>
                  </pic:spPr>
                </pic:pic>
              </a:graphicData>
            </a:graphic>
          </wp:anchor>
        </w:drawing>
      </w:r>
    </w:p>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rsidP="007179D0">
      <w:r w:rsidRPr="004E2599">
        <w:rPr>
          <w:b/>
          <w:u w:val="single"/>
        </w:rPr>
        <w:lastRenderedPageBreak/>
        <w:t xml:space="preserve">ANNEXE </w:t>
      </w:r>
      <w:r>
        <w:rPr>
          <w:b/>
          <w:u w:val="single"/>
        </w:rPr>
        <w:t>7</w:t>
      </w:r>
      <w:r w:rsidRPr="004E2599">
        <w:rPr>
          <w:b/>
          <w:u w:val="single"/>
        </w:rPr>
        <w:t xml:space="preserve"> :                 </w:t>
      </w:r>
      <w:r>
        <w:rPr>
          <w:b/>
          <w:u w:val="single"/>
        </w:rPr>
        <w:t>Catégorie ERP</w:t>
      </w:r>
    </w:p>
    <w:p w:rsidR="00216E59" w:rsidRPr="00E55F02" w:rsidRDefault="00216E59">
      <w:pPr>
        <w:rPr>
          <w:sz w:val="20"/>
          <w:szCs w:val="20"/>
        </w:rPr>
      </w:pPr>
    </w:p>
    <w:p w:rsidR="00216E59" w:rsidRPr="00E55F02" w:rsidRDefault="00216E59" w:rsidP="003F32AA">
      <w:pPr>
        <w:pStyle w:val="Default"/>
        <w:spacing w:after="60"/>
        <w:jc w:val="both"/>
        <w:rPr>
          <w:sz w:val="20"/>
          <w:szCs w:val="20"/>
        </w:rPr>
      </w:pPr>
      <w:r w:rsidRPr="00E55F02">
        <w:rPr>
          <w:b/>
          <w:bCs/>
          <w:i/>
          <w:iCs/>
          <w:sz w:val="20"/>
          <w:szCs w:val="20"/>
        </w:rPr>
        <w:t xml:space="preserve">Etablissement recevant du public (ERP) – Généralités </w:t>
      </w:r>
    </w:p>
    <w:p w:rsidR="00216E59" w:rsidRPr="00E55F02" w:rsidRDefault="00216E59" w:rsidP="003F32AA">
      <w:pPr>
        <w:pStyle w:val="Default"/>
        <w:spacing w:after="60"/>
        <w:jc w:val="both"/>
        <w:rPr>
          <w:sz w:val="20"/>
          <w:szCs w:val="20"/>
        </w:rPr>
      </w:pPr>
      <w:r w:rsidRPr="00E55F02">
        <w:rPr>
          <w:rFonts w:ascii="Calibri" w:hAnsi="Calibri" w:cs="Calibri"/>
          <w:b/>
          <w:bCs/>
          <w:sz w:val="20"/>
          <w:szCs w:val="20"/>
        </w:rPr>
        <w:t xml:space="preserve">1. </w:t>
      </w:r>
      <w:r w:rsidRPr="00E55F02">
        <w:rPr>
          <w:b/>
          <w:bCs/>
          <w:i/>
          <w:iCs/>
          <w:sz w:val="20"/>
          <w:szCs w:val="20"/>
        </w:rPr>
        <w:t xml:space="preserve">Définitions </w:t>
      </w:r>
    </w:p>
    <w:p w:rsidR="00216E59" w:rsidRPr="00E55F02" w:rsidRDefault="00216E59" w:rsidP="003F32AA">
      <w:pPr>
        <w:pStyle w:val="Default"/>
        <w:jc w:val="both"/>
        <w:rPr>
          <w:rFonts w:ascii="Calibri" w:hAnsi="Calibri" w:cs="Calibri"/>
          <w:sz w:val="20"/>
          <w:szCs w:val="20"/>
        </w:rPr>
      </w:pPr>
      <w:r w:rsidRPr="00E55F02">
        <w:rPr>
          <w:rFonts w:ascii="Calibri" w:hAnsi="Calibri" w:cs="Calibri"/>
          <w:b/>
          <w:bCs/>
          <w:sz w:val="20"/>
          <w:szCs w:val="20"/>
        </w:rPr>
        <w:t xml:space="preserve">Un établissement recevant du public (ERP) </w:t>
      </w:r>
      <w:r w:rsidRPr="00E55F02">
        <w:rPr>
          <w:rFonts w:ascii="Calibri" w:hAnsi="Calibri" w:cs="Calibri"/>
          <w:sz w:val="20"/>
          <w:szCs w:val="20"/>
        </w:rPr>
        <w:t xml:space="preserve">est un bâtiment, un local ou une enceinte dans laquelle des personnes sont admises, soit librement, soit moyennant une rétribution ou une participation quelconque, ou dans lesquels sont tenues des réunions ouvertes à tout venant ou sur invitation, payantes ou non. </w:t>
      </w:r>
    </w:p>
    <w:p w:rsidR="00216E59" w:rsidRPr="00E55F02" w:rsidRDefault="00216E59" w:rsidP="003F32AA">
      <w:pPr>
        <w:pStyle w:val="Default"/>
        <w:spacing w:after="60"/>
        <w:jc w:val="both"/>
        <w:rPr>
          <w:rFonts w:ascii="Calibri" w:hAnsi="Calibri" w:cs="Calibri"/>
          <w:sz w:val="20"/>
          <w:szCs w:val="20"/>
        </w:rPr>
      </w:pPr>
      <w:r w:rsidRPr="00E55F02">
        <w:rPr>
          <w:rFonts w:ascii="Calibri" w:hAnsi="Calibri" w:cs="Calibri"/>
          <w:b/>
          <w:bCs/>
          <w:sz w:val="20"/>
          <w:szCs w:val="20"/>
        </w:rPr>
        <w:t xml:space="preserve">Public </w:t>
      </w:r>
      <w:r w:rsidRPr="00E55F02">
        <w:rPr>
          <w:rFonts w:ascii="Calibri" w:hAnsi="Calibri" w:cs="Calibri"/>
          <w:sz w:val="20"/>
          <w:szCs w:val="20"/>
        </w:rPr>
        <w:t xml:space="preserve">= toutes les personnes admises dans l'établissement à quelque titre que ce soit en plus du personnel. </w:t>
      </w:r>
    </w:p>
    <w:p w:rsidR="00216E59" w:rsidRPr="00E55F02" w:rsidRDefault="00216E59" w:rsidP="003F32AA">
      <w:pPr>
        <w:pStyle w:val="Default"/>
        <w:spacing w:after="60"/>
        <w:jc w:val="both"/>
        <w:rPr>
          <w:rFonts w:ascii="Calibri" w:hAnsi="Calibri" w:cs="Calibri"/>
          <w:sz w:val="20"/>
          <w:szCs w:val="20"/>
        </w:rPr>
      </w:pPr>
      <w:r w:rsidRPr="00E55F02">
        <w:rPr>
          <w:rFonts w:ascii="Calibri" w:hAnsi="Calibri" w:cs="Calibri"/>
          <w:sz w:val="20"/>
          <w:szCs w:val="20"/>
        </w:rPr>
        <w:t xml:space="preserve">Le </w:t>
      </w:r>
      <w:r w:rsidRPr="00E55F02">
        <w:rPr>
          <w:rFonts w:ascii="Calibri" w:hAnsi="Calibri" w:cs="Calibri"/>
          <w:b/>
          <w:bCs/>
          <w:sz w:val="20"/>
          <w:szCs w:val="20"/>
        </w:rPr>
        <w:t xml:space="preserve">classement d’un ERP </w:t>
      </w:r>
      <w:r w:rsidRPr="00E55F02">
        <w:rPr>
          <w:rFonts w:ascii="Calibri" w:hAnsi="Calibri" w:cs="Calibri"/>
          <w:sz w:val="20"/>
          <w:szCs w:val="20"/>
        </w:rPr>
        <w:t xml:space="preserve">permet de moduler les exigences de sécurité en fonction des risques propres à chacun. </w:t>
      </w:r>
    </w:p>
    <w:p w:rsidR="00216E59" w:rsidRPr="00E55F02" w:rsidRDefault="00216E59" w:rsidP="003F32AA">
      <w:pPr>
        <w:pStyle w:val="Default"/>
        <w:spacing w:after="60"/>
        <w:jc w:val="both"/>
        <w:rPr>
          <w:rFonts w:ascii="Calibri" w:hAnsi="Calibri" w:cs="Calibri"/>
          <w:sz w:val="20"/>
          <w:szCs w:val="20"/>
        </w:rPr>
      </w:pPr>
      <w:r w:rsidRPr="00E55F02">
        <w:rPr>
          <w:rFonts w:ascii="Calibri" w:hAnsi="Calibri" w:cs="Calibri"/>
          <w:sz w:val="20"/>
          <w:szCs w:val="20"/>
        </w:rPr>
        <w:t xml:space="preserve">Pour classer un ERP il convient de déterminer son </w:t>
      </w:r>
      <w:r w:rsidRPr="00E55F02">
        <w:rPr>
          <w:rFonts w:ascii="Calibri" w:hAnsi="Calibri" w:cs="Calibri"/>
          <w:b/>
          <w:bCs/>
          <w:sz w:val="20"/>
          <w:szCs w:val="20"/>
        </w:rPr>
        <w:t xml:space="preserve">TYPE </w:t>
      </w:r>
      <w:r w:rsidRPr="00E55F02">
        <w:rPr>
          <w:rFonts w:ascii="Calibri" w:hAnsi="Calibri" w:cs="Calibri"/>
          <w:sz w:val="20"/>
          <w:szCs w:val="20"/>
        </w:rPr>
        <w:t xml:space="preserve">et sa </w:t>
      </w:r>
      <w:r w:rsidRPr="00E55F02">
        <w:rPr>
          <w:rFonts w:ascii="Calibri" w:hAnsi="Calibri" w:cs="Calibri"/>
          <w:b/>
          <w:bCs/>
          <w:sz w:val="20"/>
          <w:szCs w:val="20"/>
        </w:rPr>
        <w:t>CATÉGORIE</w:t>
      </w:r>
      <w:r w:rsidRPr="00E55F02">
        <w:rPr>
          <w:rFonts w:ascii="Calibri" w:hAnsi="Calibri" w:cs="Calibri"/>
          <w:sz w:val="20"/>
          <w:szCs w:val="20"/>
        </w:rPr>
        <w:t xml:space="preserve">. </w:t>
      </w:r>
    </w:p>
    <w:p w:rsidR="00216E59" w:rsidRPr="00E55F02" w:rsidRDefault="00216E59" w:rsidP="003F32AA">
      <w:pPr>
        <w:pStyle w:val="Default"/>
        <w:spacing w:after="60"/>
        <w:jc w:val="both"/>
        <w:rPr>
          <w:sz w:val="20"/>
          <w:szCs w:val="20"/>
        </w:rPr>
      </w:pPr>
      <w:r w:rsidRPr="00E55F02">
        <w:rPr>
          <w:rFonts w:ascii="Calibri" w:hAnsi="Calibri" w:cs="Calibri"/>
          <w:b/>
          <w:bCs/>
          <w:sz w:val="20"/>
          <w:szCs w:val="20"/>
        </w:rPr>
        <w:t xml:space="preserve">2. </w:t>
      </w:r>
      <w:r w:rsidRPr="00E55F02">
        <w:rPr>
          <w:b/>
          <w:bCs/>
          <w:i/>
          <w:iCs/>
          <w:sz w:val="20"/>
          <w:szCs w:val="20"/>
        </w:rPr>
        <w:t xml:space="preserve">Les types (arrêté du 25 juin 1980-article GN 1) </w:t>
      </w:r>
    </w:p>
    <w:p w:rsidR="00216E59" w:rsidRPr="00E55F02" w:rsidRDefault="00216E59" w:rsidP="003F32AA">
      <w:pPr>
        <w:jc w:val="both"/>
        <w:rPr>
          <w:sz w:val="20"/>
          <w:szCs w:val="20"/>
        </w:rPr>
      </w:pPr>
      <w:r w:rsidRPr="00E55F02">
        <w:rPr>
          <w:rFonts w:ascii="Calibri" w:hAnsi="Calibri" w:cs="Calibri"/>
          <w:sz w:val="20"/>
          <w:szCs w:val="20"/>
        </w:rPr>
        <w:t xml:space="preserve">Les établissements sont classés en type, selon la </w:t>
      </w:r>
      <w:r w:rsidRPr="00E55F02">
        <w:rPr>
          <w:rFonts w:ascii="Calibri" w:hAnsi="Calibri" w:cs="Calibri"/>
          <w:b/>
          <w:bCs/>
          <w:sz w:val="20"/>
          <w:szCs w:val="20"/>
        </w:rPr>
        <w:t xml:space="preserve">nature de leur exploitation </w:t>
      </w:r>
      <w:r w:rsidRPr="00E55F02">
        <w:rPr>
          <w:rFonts w:ascii="Calibri" w:hAnsi="Calibri" w:cs="Calibri"/>
          <w:sz w:val="20"/>
          <w:szCs w:val="20"/>
        </w:rPr>
        <w:t>:</w:t>
      </w:r>
    </w:p>
    <w:p w:rsidR="00216E59" w:rsidRPr="00E55F02" w:rsidRDefault="00216E59">
      <w:pPr>
        <w:rPr>
          <w:sz w:val="22"/>
          <w:szCs w:val="22"/>
        </w:rPr>
      </w:pPr>
    </w:p>
    <w:p w:rsidR="00216E59" w:rsidRDefault="00216E59">
      <w:r>
        <w:rPr>
          <w:noProof/>
          <w:lang w:eastAsia="fr-FR" w:bidi="ar-SA"/>
        </w:rPr>
        <w:drawing>
          <wp:inline distT="0" distB="0" distL="0" distR="0">
            <wp:extent cx="5534025" cy="2473819"/>
            <wp:effectExtent l="19050" t="0" r="9525" b="0"/>
            <wp:docPr id="4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srcRect/>
                    <a:stretch>
                      <a:fillRect/>
                    </a:stretch>
                  </pic:blipFill>
                  <pic:spPr bwMode="auto">
                    <a:xfrm>
                      <a:off x="0" y="0"/>
                      <a:ext cx="5534025" cy="2473819"/>
                    </a:xfrm>
                    <a:prstGeom prst="rect">
                      <a:avLst/>
                    </a:prstGeom>
                    <a:noFill/>
                    <a:ln w="9525">
                      <a:noFill/>
                      <a:miter lim="800000"/>
                      <a:headEnd/>
                      <a:tailEnd/>
                    </a:ln>
                  </pic:spPr>
                </pic:pic>
              </a:graphicData>
            </a:graphic>
          </wp:inline>
        </w:drawing>
      </w:r>
    </w:p>
    <w:p w:rsidR="00216E59" w:rsidRPr="003F32AA" w:rsidRDefault="00216E59" w:rsidP="003F32AA">
      <w:pPr>
        <w:jc w:val="both"/>
      </w:pPr>
    </w:p>
    <w:p w:rsidR="00216E59" w:rsidRPr="003F32AA" w:rsidRDefault="00216E59" w:rsidP="003F32AA">
      <w:pPr>
        <w:autoSpaceDE w:val="0"/>
        <w:autoSpaceDN w:val="0"/>
        <w:adjustRightInd w:val="0"/>
        <w:spacing w:after="60"/>
        <w:jc w:val="both"/>
        <w:rPr>
          <w:color w:val="000000"/>
          <w:sz w:val="20"/>
          <w:szCs w:val="20"/>
        </w:rPr>
      </w:pPr>
      <w:r w:rsidRPr="003F32AA">
        <w:rPr>
          <w:rFonts w:ascii="Calibri" w:hAnsi="Calibri" w:cs="Calibri"/>
          <w:b/>
          <w:bCs/>
          <w:color w:val="000000"/>
          <w:sz w:val="20"/>
          <w:szCs w:val="20"/>
        </w:rPr>
        <w:t xml:space="preserve">23. </w:t>
      </w:r>
      <w:r w:rsidRPr="003F32AA">
        <w:rPr>
          <w:b/>
          <w:bCs/>
          <w:i/>
          <w:iCs/>
          <w:color w:val="000000"/>
          <w:sz w:val="20"/>
          <w:szCs w:val="20"/>
        </w:rPr>
        <w:t xml:space="preserve">La catégorie </w:t>
      </w:r>
    </w:p>
    <w:p w:rsidR="00216E59" w:rsidRPr="003F32AA" w:rsidRDefault="00216E59" w:rsidP="003F32AA">
      <w:pPr>
        <w:autoSpaceDE w:val="0"/>
        <w:autoSpaceDN w:val="0"/>
        <w:adjustRightInd w:val="0"/>
        <w:spacing w:after="60"/>
        <w:jc w:val="both"/>
        <w:rPr>
          <w:color w:val="000000"/>
          <w:sz w:val="20"/>
          <w:szCs w:val="20"/>
        </w:rPr>
      </w:pPr>
      <w:r w:rsidRPr="003F32AA">
        <w:rPr>
          <w:b/>
          <w:bCs/>
          <w:color w:val="000000"/>
          <w:sz w:val="20"/>
          <w:szCs w:val="20"/>
        </w:rPr>
        <w:t xml:space="preserve">23 - 1 </w:t>
      </w:r>
      <w:r w:rsidRPr="003F32AA">
        <w:rPr>
          <w:b/>
          <w:bCs/>
          <w:i/>
          <w:iCs/>
          <w:color w:val="000000"/>
          <w:sz w:val="20"/>
          <w:szCs w:val="20"/>
        </w:rPr>
        <w:t xml:space="preserve">Cas des grands établissements </w:t>
      </w:r>
    </w:p>
    <w:p w:rsidR="00216E59" w:rsidRPr="003F32AA" w:rsidRDefault="00216E59" w:rsidP="003F32AA">
      <w:pPr>
        <w:autoSpaceDE w:val="0"/>
        <w:autoSpaceDN w:val="0"/>
        <w:adjustRightInd w:val="0"/>
        <w:jc w:val="both"/>
        <w:rPr>
          <w:rFonts w:ascii="Calibri" w:hAnsi="Calibri" w:cs="Calibri"/>
          <w:color w:val="000000"/>
          <w:sz w:val="20"/>
          <w:szCs w:val="20"/>
        </w:rPr>
      </w:pPr>
      <w:r w:rsidRPr="003F32AA">
        <w:rPr>
          <w:rFonts w:ascii="Calibri" w:hAnsi="Calibri" w:cs="Calibri"/>
          <w:color w:val="000000"/>
          <w:sz w:val="20"/>
          <w:szCs w:val="20"/>
        </w:rPr>
        <w:t xml:space="preserve">Elle est établie suivant l'effectif des personnes reçues, </w:t>
      </w:r>
      <w:r w:rsidRPr="003F32AA">
        <w:rPr>
          <w:rFonts w:ascii="Calibri" w:hAnsi="Calibri" w:cs="Calibri"/>
          <w:b/>
          <w:bCs/>
          <w:color w:val="000000"/>
          <w:sz w:val="20"/>
          <w:szCs w:val="20"/>
        </w:rPr>
        <w:t>public et personnel</w:t>
      </w:r>
      <w:r w:rsidRPr="003F32AA">
        <w:rPr>
          <w:rFonts w:ascii="Calibri" w:hAnsi="Calibri" w:cs="Calibri"/>
          <w:color w:val="000000"/>
          <w:sz w:val="20"/>
          <w:szCs w:val="20"/>
        </w:rPr>
        <w:t xml:space="preserve">. </w:t>
      </w:r>
    </w:p>
    <w:p w:rsidR="00216E59" w:rsidRPr="003F32AA" w:rsidRDefault="00216E59" w:rsidP="003F32AA">
      <w:pPr>
        <w:autoSpaceDE w:val="0"/>
        <w:autoSpaceDN w:val="0"/>
        <w:adjustRightInd w:val="0"/>
        <w:spacing w:after="60"/>
        <w:jc w:val="both"/>
        <w:rPr>
          <w:rFonts w:ascii="Calibri" w:hAnsi="Calibri" w:cs="Calibri"/>
          <w:color w:val="000000"/>
          <w:sz w:val="20"/>
          <w:szCs w:val="20"/>
        </w:rPr>
      </w:pPr>
      <w:r w:rsidRPr="003F32AA">
        <w:rPr>
          <w:rFonts w:ascii="Calibri" w:hAnsi="Calibri" w:cs="Calibri"/>
          <w:color w:val="000000"/>
          <w:sz w:val="20"/>
          <w:szCs w:val="20"/>
        </w:rPr>
        <w:t xml:space="preserve">L'effectif du public admis est déterminé, suivant le cas, d'après le nombre de places assises, la surface réservée au public, la déclaration contrôlée du chef de l'établissement ou d'après l'ensemble de ces indications. </w:t>
      </w:r>
    </w:p>
    <w:p w:rsidR="00216E59" w:rsidRPr="003F32AA" w:rsidRDefault="00216E59" w:rsidP="003F32AA">
      <w:pPr>
        <w:autoSpaceDE w:val="0"/>
        <w:autoSpaceDN w:val="0"/>
        <w:adjustRightInd w:val="0"/>
        <w:spacing w:after="60"/>
        <w:jc w:val="both"/>
        <w:rPr>
          <w:rFonts w:ascii="Calibri" w:hAnsi="Calibri" w:cs="Calibri"/>
          <w:color w:val="000000"/>
          <w:sz w:val="20"/>
          <w:szCs w:val="20"/>
        </w:rPr>
      </w:pPr>
      <w:r w:rsidRPr="003F32AA">
        <w:rPr>
          <w:rFonts w:ascii="Calibri" w:hAnsi="Calibri" w:cs="Calibri"/>
          <w:color w:val="000000"/>
          <w:sz w:val="20"/>
          <w:szCs w:val="20"/>
        </w:rPr>
        <w:t xml:space="preserve">• </w:t>
      </w:r>
      <w:r w:rsidRPr="003F32AA">
        <w:rPr>
          <w:rFonts w:ascii="Calibri" w:hAnsi="Calibri" w:cs="Calibri"/>
          <w:b/>
          <w:bCs/>
          <w:color w:val="000000"/>
          <w:sz w:val="20"/>
          <w:szCs w:val="20"/>
        </w:rPr>
        <w:t>1</w:t>
      </w:r>
      <w:r w:rsidRPr="003F32AA">
        <w:rPr>
          <w:rFonts w:ascii="Calibri" w:hAnsi="Calibri" w:cs="Calibri"/>
          <w:b/>
          <w:bCs/>
          <w:color w:val="000000"/>
          <w:position w:val="8"/>
          <w:sz w:val="20"/>
          <w:szCs w:val="20"/>
          <w:vertAlign w:val="superscript"/>
        </w:rPr>
        <w:t xml:space="preserve">ère </w:t>
      </w:r>
      <w:r w:rsidRPr="003F32AA">
        <w:rPr>
          <w:rFonts w:ascii="Calibri" w:hAnsi="Calibri" w:cs="Calibri"/>
          <w:b/>
          <w:bCs/>
          <w:color w:val="000000"/>
          <w:sz w:val="20"/>
          <w:szCs w:val="20"/>
        </w:rPr>
        <w:t xml:space="preserve">catégorie : effectif &gt; 1500 personnes </w:t>
      </w:r>
    </w:p>
    <w:p w:rsidR="00216E59" w:rsidRPr="003F32AA" w:rsidRDefault="00216E59" w:rsidP="003F32AA">
      <w:pPr>
        <w:autoSpaceDE w:val="0"/>
        <w:autoSpaceDN w:val="0"/>
        <w:adjustRightInd w:val="0"/>
        <w:spacing w:after="60"/>
        <w:jc w:val="both"/>
        <w:rPr>
          <w:rFonts w:ascii="Calibri" w:hAnsi="Calibri" w:cs="Calibri"/>
          <w:color w:val="000000"/>
          <w:sz w:val="20"/>
          <w:szCs w:val="20"/>
        </w:rPr>
      </w:pPr>
      <w:r w:rsidRPr="003F32AA">
        <w:rPr>
          <w:rFonts w:ascii="Calibri" w:hAnsi="Calibri" w:cs="Calibri"/>
          <w:color w:val="000000"/>
          <w:sz w:val="20"/>
          <w:szCs w:val="20"/>
        </w:rPr>
        <w:t xml:space="preserve">• </w:t>
      </w:r>
      <w:r w:rsidRPr="003F32AA">
        <w:rPr>
          <w:rFonts w:ascii="Calibri" w:hAnsi="Calibri" w:cs="Calibri"/>
          <w:b/>
          <w:bCs/>
          <w:color w:val="000000"/>
          <w:sz w:val="20"/>
          <w:szCs w:val="20"/>
        </w:rPr>
        <w:t>2</w:t>
      </w:r>
      <w:r w:rsidRPr="003F32AA">
        <w:rPr>
          <w:rFonts w:ascii="Calibri" w:hAnsi="Calibri" w:cs="Calibri"/>
          <w:b/>
          <w:bCs/>
          <w:color w:val="000000"/>
          <w:position w:val="8"/>
          <w:sz w:val="20"/>
          <w:szCs w:val="20"/>
          <w:vertAlign w:val="superscript"/>
        </w:rPr>
        <w:t xml:space="preserve">ème </w:t>
      </w:r>
      <w:r w:rsidRPr="003F32AA">
        <w:rPr>
          <w:rFonts w:ascii="Calibri" w:hAnsi="Calibri" w:cs="Calibri"/>
          <w:b/>
          <w:bCs/>
          <w:color w:val="000000"/>
          <w:sz w:val="20"/>
          <w:szCs w:val="20"/>
        </w:rPr>
        <w:t xml:space="preserve">catégorie : 700 &lt; effectif ≤ 1500 personnes </w:t>
      </w:r>
    </w:p>
    <w:p w:rsidR="00216E59" w:rsidRPr="003F32AA" w:rsidRDefault="00216E59" w:rsidP="003F32AA">
      <w:pPr>
        <w:autoSpaceDE w:val="0"/>
        <w:autoSpaceDN w:val="0"/>
        <w:adjustRightInd w:val="0"/>
        <w:spacing w:after="60"/>
        <w:jc w:val="both"/>
        <w:rPr>
          <w:rFonts w:ascii="Calibri" w:hAnsi="Calibri" w:cs="Calibri"/>
          <w:color w:val="000000"/>
          <w:sz w:val="20"/>
          <w:szCs w:val="20"/>
        </w:rPr>
      </w:pPr>
      <w:r w:rsidRPr="003F32AA">
        <w:rPr>
          <w:rFonts w:ascii="Calibri" w:hAnsi="Calibri" w:cs="Calibri"/>
          <w:color w:val="000000"/>
          <w:sz w:val="20"/>
          <w:szCs w:val="20"/>
        </w:rPr>
        <w:t xml:space="preserve">• </w:t>
      </w:r>
      <w:r w:rsidRPr="003F32AA">
        <w:rPr>
          <w:rFonts w:ascii="Calibri" w:hAnsi="Calibri" w:cs="Calibri"/>
          <w:b/>
          <w:bCs/>
          <w:color w:val="000000"/>
          <w:sz w:val="20"/>
          <w:szCs w:val="20"/>
        </w:rPr>
        <w:t>3</w:t>
      </w:r>
      <w:r w:rsidRPr="003F32AA">
        <w:rPr>
          <w:rFonts w:ascii="Calibri" w:hAnsi="Calibri" w:cs="Calibri"/>
          <w:b/>
          <w:bCs/>
          <w:color w:val="000000"/>
          <w:position w:val="8"/>
          <w:sz w:val="20"/>
          <w:szCs w:val="20"/>
          <w:vertAlign w:val="superscript"/>
        </w:rPr>
        <w:t xml:space="preserve">ème </w:t>
      </w:r>
      <w:r w:rsidRPr="003F32AA">
        <w:rPr>
          <w:rFonts w:ascii="Calibri" w:hAnsi="Calibri" w:cs="Calibri"/>
          <w:b/>
          <w:bCs/>
          <w:color w:val="000000"/>
          <w:sz w:val="20"/>
          <w:szCs w:val="20"/>
        </w:rPr>
        <w:t xml:space="preserve">catégorie : 300 &lt; effectif ≤ 700 personnes </w:t>
      </w:r>
    </w:p>
    <w:p w:rsidR="00216E59" w:rsidRPr="003F32AA" w:rsidRDefault="00216E59" w:rsidP="003F32AA">
      <w:pPr>
        <w:autoSpaceDE w:val="0"/>
        <w:autoSpaceDN w:val="0"/>
        <w:adjustRightInd w:val="0"/>
        <w:spacing w:after="60"/>
        <w:jc w:val="both"/>
        <w:rPr>
          <w:rFonts w:ascii="Calibri" w:hAnsi="Calibri" w:cs="Calibri"/>
          <w:color w:val="000000"/>
          <w:sz w:val="20"/>
          <w:szCs w:val="20"/>
        </w:rPr>
      </w:pPr>
      <w:r w:rsidRPr="003F32AA">
        <w:rPr>
          <w:rFonts w:ascii="Calibri" w:hAnsi="Calibri" w:cs="Calibri"/>
          <w:color w:val="000000"/>
          <w:sz w:val="20"/>
          <w:szCs w:val="20"/>
        </w:rPr>
        <w:t xml:space="preserve">• </w:t>
      </w:r>
      <w:r w:rsidRPr="003F32AA">
        <w:rPr>
          <w:rFonts w:ascii="Calibri" w:hAnsi="Calibri" w:cs="Calibri"/>
          <w:b/>
          <w:bCs/>
          <w:color w:val="000000"/>
          <w:sz w:val="20"/>
          <w:szCs w:val="20"/>
        </w:rPr>
        <w:t>4</w:t>
      </w:r>
      <w:r w:rsidRPr="003F32AA">
        <w:rPr>
          <w:rFonts w:ascii="Calibri" w:hAnsi="Calibri" w:cs="Calibri"/>
          <w:b/>
          <w:bCs/>
          <w:color w:val="000000"/>
          <w:position w:val="8"/>
          <w:sz w:val="20"/>
          <w:szCs w:val="20"/>
          <w:vertAlign w:val="superscript"/>
        </w:rPr>
        <w:t xml:space="preserve">ème </w:t>
      </w:r>
      <w:r w:rsidRPr="003F32AA">
        <w:rPr>
          <w:rFonts w:ascii="Calibri" w:hAnsi="Calibri" w:cs="Calibri"/>
          <w:b/>
          <w:bCs/>
          <w:color w:val="000000"/>
          <w:sz w:val="20"/>
          <w:szCs w:val="20"/>
        </w:rPr>
        <w:t>catégorie : ≤ 300 personnes, à l'exception des établissements de 5</w:t>
      </w:r>
      <w:r w:rsidRPr="003F32AA">
        <w:rPr>
          <w:rFonts w:ascii="Calibri" w:hAnsi="Calibri" w:cs="Calibri"/>
          <w:b/>
          <w:bCs/>
          <w:color w:val="000000"/>
          <w:position w:val="8"/>
          <w:sz w:val="20"/>
          <w:szCs w:val="20"/>
          <w:vertAlign w:val="superscript"/>
        </w:rPr>
        <w:t xml:space="preserve">ème </w:t>
      </w:r>
      <w:r w:rsidRPr="003F32AA">
        <w:rPr>
          <w:rFonts w:ascii="Calibri" w:hAnsi="Calibri" w:cs="Calibri"/>
          <w:b/>
          <w:bCs/>
          <w:color w:val="000000"/>
          <w:sz w:val="20"/>
          <w:szCs w:val="20"/>
        </w:rPr>
        <w:t xml:space="preserve">catégorie </w:t>
      </w:r>
    </w:p>
    <w:p w:rsidR="00216E59" w:rsidRPr="003F32AA" w:rsidRDefault="00216E59" w:rsidP="003F32AA">
      <w:pPr>
        <w:autoSpaceDE w:val="0"/>
        <w:autoSpaceDN w:val="0"/>
        <w:adjustRightInd w:val="0"/>
        <w:spacing w:after="60"/>
        <w:jc w:val="both"/>
        <w:rPr>
          <w:rFonts w:ascii="Calibri" w:hAnsi="Calibri" w:cs="Calibri"/>
          <w:color w:val="000000"/>
          <w:sz w:val="20"/>
          <w:szCs w:val="20"/>
        </w:rPr>
      </w:pPr>
      <w:r w:rsidRPr="003F32AA">
        <w:rPr>
          <w:rFonts w:ascii="Calibri" w:hAnsi="Calibri" w:cs="Calibri"/>
          <w:color w:val="000000"/>
          <w:sz w:val="20"/>
          <w:szCs w:val="20"/>
        </w:rPr>
        <w:t xml:space="preserve">• </w:t>
      </w:r>
      <w:r w:rsidRPr="003F32AA">
        <w:rPr>
          <w:rFonts w:ascii="Calibri" w:hAnsi="Calibri" w:cs="Calibri"/>
          <w:b/>
          <w:bCs/>
          <w:color w:val="000000"/>
          <w:sz w:val="20"/>
          <w:szCs w:val="20"/>
        </w:rPr>
        <w:t>5</w:t>
      </w:r>
      <w:r w:rsidRPr="003F32AA">
        <w:rPr>
          <w:rFonts w:ascii="Calibri" w:hAnsi="Calibri" w:cs="Calibri"/>
          <w:b/>
          <w:bCs/>
          <w:color w:val="000000"/>
          <w:position w:val="8"/>
          <w:sz w:val="20"/>
          <w:szCs w:val="20"/>
          <w:vertAlign w:val="superscript"/>
        </w:rPr>
        <w:t xml:space="preserve">ème </w:t>
      </w:r>
      <w:r w:rsidRPr="003F32AA">
        <w:rPr>
          <w:rFonts w:ascii="Calibri" w:hAnsi="Calibri" w:cs="Calibri"/>
          <w:b/>
          <w:bCs/>
          <w:color w:val="000000"/>
          <w:sz w:val="20"/>
          <w:szCs w:val="20"/>
        </w:rPr>
        <w:t xml:space="preserve">catégorie : </w:t>
      </w:r>
      <w:r w:rsidRPr="003F32AA">
        <w:rPr>
          <w:rFonts w:ascii="Calibri" w:hAnsi="Calibri" w:cs="Calibri"/>
          <w:color w:val="000000"/>
          <w:sz w:val="20"/>
          <w:szCs w:val="20"/>
        </w:rPr>
        <w:t xml:space="preserve">établissement dont l'effectif du public ne dépasse pas un </w:t>
      </w:r>
      <w:r w:rsidRPr="003F32AA">
        <w:rPr>
          <w:rFonts w:ascii="Calibri" w:hAnsi="Calibri" w:cs="Calibri"/>
          <w:b/>
          <w:bCs/>
          <w:color w:val="000000"/>
          <w:sz w:val="20"/>
          <w:szCs w:val="20"/>
        </w:rPr>
        <w:t>seuil fixé réglementairement pour chaque type d'exploitation</w:t>
      </w:r>
      <w:r w:rsidRPr="003F32AA">
        <w:rPr>
          <w:rFonts w:ascii="Calibri" w:hAnsi="Calibri" w:cs="Calibri"/>
          <w:color w:val="000000"/>
          <w:sz w:val="20"/>
          <w:szCs w:val="20"/>
        </w:rPr>
        <w:t xml:space="preserve">. </w:t>
      </w:r>
    </w:p>
    <w:p w:rsidR="00216E59" w:rsidRPr="003F32AA" w:rsidRDefault="00216E59" w:rsidP="003F32AA">
      <w:pPr>
        <w:autoSpaceDE w:val="0"/>
        <w:autoSpaceDN w:val="0"/>
        <w:adjustRightInd w:val="0"/>
        <w:spacing w:after="60"/>
        <w:jc w:val="both"/>
        <w:rPr>
          <w:rFonts w:ascii="Calibri" w:hAnsi="Calibri" w:cs="Calibri"/>
          <w:color w:val="000000"/>
          <w:sz w:val="20"/>
          <w:szCs w:val="20"/>
        </w:rPr>
      </w:pPr>
      <w:r w:rsidRPr="003F32AA">
        <w:rPr>
          <w:rFonts w:ascii="Calibri" w:hAnsi="Calibri" w:cs="Calibri"/>
          <w:color w:val="000000"/>
          <w:sz w:val="20"/>
          <w:szCs w:val="20"/>
        </w:rPr>
        <w:t xml:space="preserve">Il y a lieu de majorer l'effectif du public de celui du personnel n'occupant pas des locaux indépendants qui posséderaient leurs propres dégagements (catégorie 1 à 4). </w:t>
      </w:r>
    </w:p>
    <w:p w:rsidR="00216E59" w:rsidRPr="003F32AA" w:rsidRDefault="00216E59" w:rsidP="003F32AA">
      <w:pPr>
        <w:autoSpaceDE w:val="0"/>
        <w:autoSpaceDN w:val="0"/>
        <w:adjustRightInd w:val="0"/>
        <w:jc w:val="both"/>
        <w:rPr>
          <w:rFonts w:ascii="Calibri" w:hAnsi="Calibri" w:cs="Calibri"/>
          <w:color w:val="000000"/>
          <w:sz w:val="20"/>
          <w:szCs w:val="20"/>
        </w:rPr>
      </w:pPr>
      <w:r w:rsidRPr="003F32AA">
        <w:rPr>
          <w:rFonts w:ascii="Calibri" w:hAnsi="Calibri" w:cs="Calibri"/>
          <w:color w:val="000000"/>
          <w:sz w:val="20"/>
          <w:szCs w:val="20"/>
        </w:rPr>
        <w:t xml:space="preserve">Par ailleurs, pour l'application du règlement de sécurité, les établissements recevant du public sont classés en deux </w:t>
      </w:r>
      <w:r w:rsidRPr="003F32AA">
        <w:rPr>
          <w:rFonts w:ascii="Calibri" w:hAnsi="Calibri" w:cs="Calibri"/>
          <w:b/>
          <w:bCs/>
          <w:color w:val="000000"/>
          <w:sz w:val="20"/>
          <w:szCs w:val="20"/>
        </w:rPr>
        <w:t xml:space="preserve">groupes </w:t>
      </w:r>
      <w:r w:rsidRPr="003F32AA">
        <w:rPr>
          <w:rFonts w:ascii="Calibri" w:hAnsi="Calibri" w:cs="Calibri"/>
          <w:color w:val="000000"/>
          <w:sz w:val="20"/>
          <w:szCs w:val="20"/>
        </w:rPr>
        <w:t xml:space="preserve">: </w:t>
      </w:r>
    </w:p>
    <w:p w:rsidR="00216E59" w:rsidRPr="003F32AA" w:rsidRDefault="00216E59" w:rsidP="003F32AA">
      <w:pPr>
        <w:autoSpaceDE w:val="0"/>
        <w:autoSpaceDN w:val="0"/>
        <w:adjustRightInd w:val="0"/>
        <w:spacing w:after="60"/>
        <w:jc w:val="both"/>
        <w:rPr>
          <w:rFonts w:ascii="Calibri" w:hAnsi="Calibri" w:cs="Calibri"/>
          <w:color w:val="000000"/>
          <w:sz w:val="20"/>
          <w:szCs w:val="20"/>
        </w:rPr>
      </w:pPr>
      <w:r w:rsidRPr="003F32AA">
        <w:rPr>
          <w:rFonts w:cs="Times New Roman"/>
          <w:b/>
          <w:bCs/>
          <w:color w:val="000000"/>
          <w:sz w:val="20"/>
          <w:szCs w:val="20"/>
        </w:rPr>
        <w:t xml:space="preserve">- </w:t>
      </w:r>
      <w:r w:rsidRPr="003F32AA">
        <w:rPr>
          <w:rFonts w:ascii="Calibri" w:hAnsi="Calibri" w:cs="Calibri"/>
          <w:color w:val="000000"/>
          <w:sz w:val="20"/>
          <w:szCs w:val="20"/>
        </w:rPr>
        <w:t xml:space="preserve">le </w:t>
      </w:r>
      <w:r w:rsidRPr="003F32AA">
        <w:rPr>
          <w:rFonts w:ascii="Calibri" w:hAnsi="Calibri" w:cs="Calibri"/>
          <w:b/>
          <w:bCs/>
          <w:color w:val="000000"/>
          <w:sz w:val="20"/>
          <w:szCs w:val="20"/>
        </w:rPr>
        <w:t>1</w:t>
      </w:r>
      <w:r w:rsidRPr="003F32AA">
        <w:rPr>
          <w:rFonts w:ascii="Calibri" w:hAnsi="Calibri" w:cs="Calibri"/>
          <w:b/>
          <w:bCs/>
          <w:color w:val="000000"/>
          <w:position w:val="8"/>
          <w:sz w:val="20"/>
          <w:szCs w:val="20"/>
          <w:vertAlign w:val="superscript"/>
        </w:rPr>
        <w:t xml:space="preserve">er </w:t>
      </w:r>
      <w:r w:rsidRPr="003F32AA">
        <w:rPr>
          <w:rFonts w:ascii="Calibri" w:hAnsi="Calibri" w:cs="Calibri"/>
          <w:b/>
          <w:bCs/>
          <w:color w:val="000000"/>
          <w:sz w:val="20"/>
          <w:szCs w:val="20"/>
        </w:rPr>
        <w:t xml:space="preserve">groupe </w:t>
      </w:r>
      <w:r w:rsidRPr="003F32AA">
        <w:rPr>
          <w:rFonts w:ascii="Calibri" w:hAnsi="Calibri" w:cs="Calibri"/>
          <w:color w:val="000000"/>
          <w:sz w:val="20"/>
          <w:szCs w:val="20"/>
        </w:rPr>
        <w:t xml:space="preserve">comprend les établissements des </w:t>
      </w:r>
      <w:r w:rsidRPr="003F32AA">
        <w:rPr>
          <w:rFonts w:ascii="Calibri" w:hAnsi="Calibri" w:cs="Calibri"/>
          <w:b/>
          <w:bCs/>
          <w:color w:val="000000"/>
          <w:sz w:val="20"/>
          <w:szCs w:val="20"/>
        </w:rPr>
        <w:t>1</w:t>
      </w:r>
      <w:r w:rsidRPr="003F32AA">
        <w:rPr>
          <w:rFonts w:ascii="Calibri" w:hAnsi="Calibri" w:cs="Calibri"/>
          <w:b/>
          <w:bCs/>
          <w:color w:val="000000"/>
          <w:position w:val="8"/>
          <w:sz w:val="20"/>
          <w:szCs w:val="20"/>
          <w:vertAlign w:val="superscript"/>
        </w:rPr>
        <w:t>ère</w:t>
      </w:r>
      <w:r w:rsidRPr="003F32AA">
        <w:rPr>
          <w:rFonts w:ascii="Calibri" w:hAnsi="Calibri" w:cs="Calibri"/>
          <w:b/>
          <w:bCs/>
          <w:color w:val="000000"/>
          <w:sz w:val="20"/>
          <w:szCs w:val="20"/>
        </w:rPr>
        <w:t>, 2</w:t>
      </w:r>
      <w:r w:rsidRPr="003F32AA">
        <w:rPr>
          <w:rFonts w:ascii="Calibri" w:hAnsi="Calibri" w:cs="Calibri"/>
          <w:b/>
          <w:bCs/>
          <w:color w:val="000000"/>
          <w:position w:val="8"/>
          <w:sz w:val="20"/>
          <w:szCs w:val="20"/>
          <w:vertAlign w:val="superscript"/>
        </w:rPr>
        <w:t>ème</w:t>
      </w:r>
      <w:r w:rsidRPr="003F32AA">
        <w:rPr>
          <w:rFonts w:ascii="Calibri" w:hAnsi="Calibri" w:cs="Calibri"/>
          <w:b/>
          <w:bCs/>
          <w:color w:val="000000"/>
          <w:sz w:val="20"/>
          <w:szCs w:val="20"/>
        </w:rPr>
        <w:t>, 3</w:t>
      </w:r>
      <w:r w:rsidRPr="003F32AA">
        <w:rPr>
          <w:rFonts w:ascii="Calibri" w:hAnsi="Calibri" w:cs="Calibri"/>
          <w:b/>
          <w:bCs/>
          <w:color w:val="000000"/>
          <w:position w:val="8"/>
          <w:sz w:val="20"/>
          <w:szCs w:val="20"/>
          <w:vertAlign w:val="superscript"/>
        </w:rPr>
        <w:t xml:space="preserve">ème </w:t>
      </w:r>
      <w:r w:rsidRPr="003F32AA">
        <w:rPr>
          <w:rFonts w:ascii="Calibri" w:hAnsi="Calibri" w:cs="Calibri"/>
          <w:b/>
          <w:bCs/>
          <w:color w:val="000000"/>
          <w:sz w:val="20"/>
          <w:szCs w:val="20"/>
        </w:rPr>
        <w:t>et 4</w:t>
      </w:r>
      <w:r w:rsidRPr="003F32AA">
        <w:rPr>
          <w:rFonts w:ascii="Calibri" w:hAnsi="Calibri" w:cs="Calibri"/>
          <w:b/>
          <w:bCs/>
          <w:color w:val="000000"/>
          <w:position w:val="8"/>
          <w:sz w:val="20"/>
          <w:szCs w:val="20"/>
          <w:vertAlign w:val="superscript"/>
        </w:rPr>
        <w:t xml:space="preserve">ème </w:t>
      </w:r>
      <w:r w:rsidRPr="003F32AA">
        <w:rPr>
          <w:rFonts w:ascii="Calibri" w:hAnsi="Calibri" w:cs="Calibri"/>
          <w:b/>
          <w:bCs/>
          <w:color w:val="000000"/>
          <w:sz w:val="20"/>
          <w:szCs w:val="20"/>
        </w:rPr>
        <w:t xml:space="preserve">catégories </w:t>
      </w:r>
      <w:r w:rsidRPr="003F32AA">
        <w:rPr>
          <w:rFonts w:ascii="Calibri" w:hAnsi="Calibri" w:cs="Calibri"/>
          <w:color w:val="000000"/>
          <w:sz w:val="20"/>
          <w:szCs w:val="20"/>
        </w:rPr>
        <w:t xml:space="preserve">; </w:t>
      </w:r>
    </w:p>
    <w:p w:rsidR="00216E59" w:rsidRPr="003F32AA" w:rsidRDefault="00216E59" w:rsidP="003F32AA">
      <w:pPr>
        <w:autoSpaceDE w:val="0"/>
        <w:autoSpaceDN w:val="0"/>
        <w:adjustRightInd w:val="0"/>
        <w:spacing w:before="120" w:after="60"/>
        <w:jc w:val="both"/>
        <w:rPr>
          <w:rFonts w:ascii="Calibri" w:hAnsi="Calibri" w:cs="Calibri"/>
          <w:color w:val="000000"/>
          <w:sz w:val="20"/>
          <w:szCs w:val="20"/>
        </w:rPr>
      </w:pPr>
      <w:r w:rsidRPr="003F32AA">
        <w:rPr>
          <w:rFonts w:cs="Times New Roman"/>
          <w:b/>
          <w:bCs/>
          <w:color w:val="000000"/>
          <w:sz w:val="20"/>
          <w:szCs w:val="20"/>
        </w:rPr>
        <w:t xml:space="preserve">- </w:t>
      </w:r>
      <w:r w:rsidRPr="003F32AA">
        <w:rPr>
          <w:rFonts w:ascii="Calibri" w:hAnsi="Calibri" w:cs="Calibri"/>
          <w:color w:val="000000"/>
          <w:sz w:val="20"/>
          <w:szCs w:val="20"/>
        </w:rPr>
        <w:t xml:space="preserve">le </w:t>
      </w:r>
      <w:r w:rsidRPr="003F32AA">
        <w:rPr>
          <w:rFonts w:ascii="Calibri" w:hAnsi="Calibri" w:cs="Calibri"/>
          <w:b/>
          <w:bCs/>
          <w:color w:val="000000"/>
          <w:sz w:val="20"/>
          <w:szCs w:val="20"/>
        </w:rPr>
        <w:t>2</w:t>
      </w:r>
      <w:r w:rsidRPr="003F32AA">
        <w:rPr>
          <w:rFonts w:ascii="Calibri" w:hAnsi="Calibri" w:cs="Calibri"/>
          <w:b/>
          <w:bCs/>
          <w:color w:val="000000"/>
          <w:position w:val="8"/>
          <w:sz w:val="20"/>
          <w:szCs w:val="20"/>
          <w:vertAlign w:val="superscript"/>
        </w:rPr>
        <w:t xml:space="preserve">ème </w:t>
      </w:r>
      <w:r w:rsidRPr="003F32AA">
        <w:rPr>
          <w:rFonts w:ascii="Calibri" w:hAnsi="Calibri" w:cs="Calibri"/>
          <w:b/>
          <w:bCs/>
          <w:color w:val="000000"/>
          <w:sz w:val="20"/>
          <w:szCs w:val="20"/>
        </w:rPr>
        <w:t xml:space="preserve">groupe </w:t>
      </w:r>
      <w:r w:rsidRPr="003F32AA">
        <w:rPr>
          <w:rFonts w:ascii="Calibri" w:hAnsi="Calibri" w:cs="Calibri"/>
          <w:color w:val="000000"/>
          <w:sz w:val="20"/>
          <w:szCs w:val="20"/>
        </w:rPr>
        <w:t xml:space="preserve">comprend les établissements de la </w:t>
      </w:r>
      <w:r w:rsidRPr="003F32AA">
        <w:rPr>
          <w:rFonts w:ascii="Calibri" w:hAnsi="Calibri" w:cs="Calibri"/>
          <w:b/>
          <w:bCs/>
          <w:color w:val="000000"/>
          <w:sz w:val="20"/>
          <w:szCs w:val="20"/>
        </w:rPr>
        <w:t>5</w:t>
      </w:r>
      <w:r w:rsidRPr="003F32AA">
        <w:rPr>
          <w:rFonts w:ascii="Calibri" w:hAnsi="Calibri" w:cs="Calibri"/>
          <w:b/>
          <w:bCs/>
          <w:color w:val="000000"/>
          <w:position w:val="8"/>
          <w:sz w:val="20"/>
          <w:szCs w:val="20"/>
          <w:vertAlign w:val="superscript"/>
        </w:rPr>
        <w:t xml:space="preserve">ème </w:t>
      </w:r>
      <w:r w:rsidRPr="003F32AA">
        <w:rPr>
          <w:rFonts w:ascii="Calibri" w:hAnsi="Calibri" w:cs="Calibri"/>
          <w:b/>
          <w:bCs/>
          <w:color w:val="000000"/>
          <w:sz w:val="20"/>
          <w:szCs w:val="20"/>
        </w:rPr>
        <w:t>catégorie</w:t>
      </w:r>
      <w:r w:rsidRPr="003F32AA">
        <w:rPr>
          <w:rFonts w:ascii="Calibri" w:hAnsi="Calibri" w:cs="Calibri"/>
          <w:color w:val="000000"/>
          <w:sz w:val="20"/>
          <w:szCs w:val="20"/>
        </w:rPr>
        <w:t xml:space="preserve">. </w:t>
      </w:r>
    </w:p>
    <w:p w:rsidR="00216E59" w:rsidRPr="003F32AA" w:rsidRDefault="00216E59" w:rsidP="003F32AA">
      <w:pPr>
        <w:autoSpaceDE w:val="0"/>
        <w:autoSpaceDN w:val="0"/>
        <w:adjustRightInd w:val="0"/>
        <w:jc w:val="both"/>
        <w:rPr>
          <w:rFonts w:ascii="Calibri" w:hAnsi="Calibri" w:cs="Calibri"/>
          <w:color w:val="000000"/>
          <w:sz w:val="20"/>
          <w:szCs w:val="20"/>
        </w:rPr>
      </w:pPr>
    </w:p>
    <w:p w:rsidR="00216E59" w:rsidRPr="003F32AA" w:rsidRDefault="00216E59" w:rsidP="00751B39">
      <w:pPr>
        <w:autoSpaceDE w:val="0"/>
        <w:autoSpaceDN w:val="0"/>
        <w:adjustRightInd w:val="0"/>
        <w:spacing w:after="60"/>
        <w:ind w:hanging="1"/>
        <w:rPr>
          <w:rFonts w:ascii="Calibri" w:hAnsi="Calibri" w:cs="Calibri"/>
          <w:color w:val="000000"/>
          <w:sz w:val="20"/>
          <w:szCs w:val="20"/>
        </w:rPr>
      </w:pPr>
      <w:r w:rsidRPr="003F32AA">
        <w:rPr>
          <w:rFonts w:ascii="Calibri" w:hAnsi="Calibri" w:cs="Calibri"/>
          <w:b/>
          <w:bCs/>
          <w:color w:val="000000"/>
          <w:sz w:val="20"/>
          <w:szCs w:val="20"/>
        </w:rPr>
        <w:t xml:space="preserve">Il est bien évident que le bâtiment construit doit répondre à l’attente du Maître d’Ouvrage qui, dans le </w:t>
      </w:r>
      <w:r w:rsidRPr="003F32AA">
        <w:rPr>
          <w:rFonts w:ascii="Calibri" w:hAnsi="Calibri" w:cs="Calibri"/>
          <w:b/>
          <w:bCs/>
          <w:color w:val="000000"/>
          <w:sz w:val="20"/>
          <w:szCs w:val="20"/>
        </w:rPr>
        <w:lastRenderedPageBreak/>
        <w:t xml:space="preserve">programme, fixe l’effectif attendu. </w:t>
      </w:r>
    </w:p>
    <w:p w:rsidR="00216E59" w:rsidRPr="00E55F02" w:rsidRDefault="00216E59" w:rsidP="00751B39">
      <w:pPr>
        <w:ind w:hanging="1"/>
        <w:rPr>
          <w:sz w:val="20"/>
          <w:szCs w:val="20"/>
        </w:rPr>
      </w:pPr>
      <w:r w:rsidRPr="00E55F02">
        <w:rPr>
          <w:rFonts w:ascii="Calibri" w:hAnsi="Calibri" w:cs="Calibri"/>
          <w:b/>
          <w:bCs/>
          <w:color w:val="000000"/>
          <w:sz w:val="20"/>
          <w:szCs w:val="20"/>
        </w:rPr>
        <w:t>Le rôle de la maîtrise d’oeuvre est de proposer un ouvrage conforme aux attentes du Maître d’Ouvrage et à la réglementation.</w:t>
      </w:r>
    </w:p>
    <w:p w:rsidR="00216E59" w:rsidRPr="00E55F02" w:rsidRDefault="00216E59">
      <w:pPr>
        <w:rPr>
          <w:sz w:val="20"/>
          <w:szCs w:val="20"/>
        </w:rPr>
      </w:pPr>
    </w:p>
    <w:p w:rsidR="00216E59" w:rsidRPr="00E55F02" w:rsidRDefault="00216E59" w:rsidP="00751B39">
      <w:pPr>
        <w:pStyle w:val="Default"/>
        <w:spacing w:after="60"/>
        <w:rPr>
          <w:sz w:val="20"/>
          <w:szCs w:val="20"/>
        </w:rPr>
      </w:pPr>
      <w:r w:rsidRPr="00E55F02">
        <w:rPr>
          <w:b/>
          <w:bCs/>
          <w:sz w:val="20"/>
          <w:szCs w:val="20"/>
        </w:rPr>
        <w:t xml:space="preserve">23 - 2 </w:t>
      </w:r>
      <w:r w:rsidRPr="00E55F02">
        <w:rPr>
          <w:b/>
          <w:bCs/>
          <w:i/>
          <w:iCs/>
          <w:sz w:val="20"/>
          <w:szCs w:val="20"/>
        </w:rPr>
        <w:t xml:space="preserve">Cas des petits établissements (dits de 5ème catégorie) </w:t>
      </w:r>
    </w:p>
    <w:p w:rsidR="00216E59" w:rsidRPr="00E55F02" w:rsidRDefault="00216E59" w:rsidP="00751B39">
      <w:pPr>
        <w:pStyle w:val="Default"/>
        <w:spacing w:after="60"/>
        <w:rPr>
          <w:rFonts w:ascii="Calibri" w:hAnsi="Calibri" w:cs="Calibri"/>
          <w:sz w:val="20"/>
          <w:szCs w:val="20"/>
        </w:rPr>
      </w:pPr>
      <w:r w:rsidRPr="00E55F02">
        <w:rPr>
          <w:rFonts w:ascii="Calibri" w:hAnsi="Calibri" w:cs="Calibri"/>
          <w:sz w:val="20"/>
          <w:szCs w:val="20"/>
        </w:rPr>
        <w:t>Les établissements de 5</w:t>
      </w:r>
      <w:r w:rsidRPr="00E55F02">
        <w:rPr>
          <w:rFonts w:ascii="Calibri" w:hAnsi="Calibri" w:cs="Calibri"/>
          <w:position w:val="8"/>
          <w:sz w:val="20"/>
          <w:szCs w:val="20"/>
          <w:vertAlign w:val="superscript"/>
        </w:rPr>
        <w:t xml:space="preserve">ème </w:t>
      </w:r>
      <w:r w:rsidRPr="00E55F02">
        <w:rPr>
          <w:rFonts w:ascii="Calibri" w:hAnsi="Calibri" w:cs="Calibri"/>
          <w:sz w:val="20"/>
          <w:szCs w:val="20"/>
        </w:rPr>
        <w:t xml:space="preserve">catégorie sont les établissements recevant du public dans lesquels l'effectif du public admis est inférieur à chacun des nombres fixés dans le tableau ci-dessous pour chaque type d'exploitation. </w:t>
      </w:r>
    </w:p>
    <w:p w:rsidR="00216E59" w:rsidRPr="00E55F02" w:rsidRDefault="00216E59" w:rsidP="00751B39">
      <w:pPr>
        <w:pStyle w:val="Default"/>
        <w:spacing w:after="60"/>
        <w:rPr>
          <w:rFonts w:ascii="Calibri" w:hAnsi="Calibri" w:cs="Calibri"/>
          <w:sz w:val="20"/>
          <w:szCs w:val="20"/>
        </w:rPr>
      </w:pPr>
      <w:r w:rsidRPr="00E55F02">
        <w:rPr>
          <w:rFonts w:ascii="Calibri" w:hAnsi="Calibri" w:cs="Calibri"/>
          <w:sz w:val="20"/>
          <w:szCs w:val="20"/>
        </w:rPr>
        <w:t xml:space="preserve">L'effectif théorique du public admis est déterminé suivant le </w:t>
      </w:r>
      <w:r w:rsidRPr="00E55F02">
        <w:rPr>
          <w:rFonts w:ascii="Calibri" w:hAnsi="Calibri" w:cs="Calibri"/>
          <w:b/>
          <w:bCs/>
          <w:sz w:val="20"/>
          <w:szCs w:val="20"/>
        </w:rPr>
        <w:t xml:space="preserve">mode de calcul propre à chaque type d'activité </w:t>
      </w:r>
      <w:r w:rsidRPr="00E55F02">
        <w:rPr>
          <w:rFonts w:ascii="Calibri" w:hAnsi="Calibri" w:cs="Calibri"/>
          <w:sz w:val="20"/>
          <w:szCs w:val="20"/>
        </w:rPr>
        <w:t xml:space="preserve">(arrêté du 25 juin 1980 modifié). </w:t>
      </w:r>
    </w:p>
    <w:p w:rsidR="00216E59" w:rsidRPr="00E55F02" w:rsidRDefault="00216E59" w:rsidP="00751B39">
      <w:pPr>
        <w:pStyle w:val="Default"/>
        <w:spacing w:after="60"/>
        <w:rPr>
          <w:rFonts w:ascii="Calibri" w:hAnsi="Calibri" w:cs="Calibri"/>
          <w:sz w:val="20"/>
          <w:szCs w:val="20"/>
        </w:rPr>
      </w:pPr>
      <w:r w:rsidRPr="00E55F02">
        <w:rPr>
          <w:rFonts w:ascii="Calibri" w:hAnsi="Calibri" w:cs="Calibri"/>
          <w:sz w:val="20"/>
          <w:szCs w:val="20"/>
        </w:rPr>
        <w:t xml:space="preserve">Dans cette catégorie, </w:t>
      </w:r>
      <w:r w:rsidRPr="00E55F02">
        <w:rPr>
          <w:rFonts w:ascii="Calibri" w:hAnsi="Calibri" w:cs="Calibri"/>
          <w:b/>
          <w:bCs/>
          <w:sz w:val="20"/>
          <w:szCs w:val="20"/>
        </w:rPr>
        <w:t>il n'est pas tenu compte de l'effectif du personnel</w:t>
      </w:r>
      <w:r w:rsidRPr="00E55F02">
        <w:rPr>
          <w:rFonts w:ascii="Calibri" w:hAnsi="Calibri" w:cs="Calibri"/>
          <w:sz w:val="20"/>
          <w:szCs w:val="20"/>
        </w:rPr>
        <w:t xml:space="preserve">, même si ce dernier ne dispose pas de dégagements indépendants. </w:t>
      </w:r>
    </w:p>
    <w:p w:rsidR="00216E59" w:rsidRPr="00E55F02" w:rsidRDefault="00216E59" w:rsidP="00751B39">
      <w:pPr>
        <w:rPr>
          <w:sz w:val="20"/>
          <w:szCs w:val="20"/>
        </w:rPr>
      </w:pPr>
      <w:r w:rsidRPr="00E55F02">
        <w:rPr>
          <w:rFonts w:ascii="Calibri" w:hAnsi="Calibri" w:cs="Calibri"/>
          <w:sz w:val="20"/>
          <w:szCs w:val="20"/>
        </w:rPr>
        <w:t>Les mesures de sécurité à y appliquer sont précisées, après avis de la commission de sécurité compétente, en tenant compte de celles qui sont imposées aux types d'établissements dont la nature d'exploitation se rapproche le plus de celle qui est envisagée.</w:t>
      </w:r>
    </w:p>
    <w:p w:rsidR="00216E59" w:rsidRPr="00E55F02" w:rsidRDefault="00216E59">
      <w:pPr>
        <w:rPr>
          <w:sz w:val="20"/>
          <w:szCs w:val="20"/>
        </w:rPr>
      </w:pPr>
    </w:p>
    <w:p w:rsidR="00216E59" w:rsidRDefault="00216E59">
      <w:r>
        <w:rPr>
          <w:noProof/>
          <w:lang w:eastAsia="fr-FR" w:bidi="ar-SA"/>
        </w:rPr>
        <w:drawing>
          <wp:inline distT="0" distB="0" distL="0" distR="0">
            <wp:extent cx="5761675" cy="4924425"/>
            <wp:effectExtent l="19050" t="0" r="0" b="0"/>
            <wp:docPr id="4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srcRect/>
                    <a:stretch>
                      <a:fillRect/>
                    </a:stretch>
                  </pic:blipFill>
                  <pic:spPr bwMode="auto">
                    <a:xfrm>
                      <a:off x="0" y="0"/>
                      <a:ext cx="5760719" cy="4923608"/>
                    </a:xfrm>
                    <a:prstGeom prst="rect">
                      <a:avLst/>
                    </a:prstGeom>
                    <a:noFill/>
                    <a:ln w="9525">
                      <a:noFill/>
                      <a:miter lim="800000"/>
                      <a:headEnd/>
                      <a:tailEnd/>
                    </a:ln>
                  </pic:spPr>
                </pic:pic>
              </a:graphicData>
            </a:graphic>
          </wp:inline>
        </w:drawing>
      </w:r>
    </w:p>
    <w:p w:rsidR="00216E59" w:rsidRDefault="00216E59"/>
    <w:p w:rsidR="00216E59" w:rsidRPr="006C089C" w:rsidRDefault="00216E59" w:rsidP="00B46C07">
      <w:pPr>
        <w:jc w:val="both"/>
        <w:rPr>
          <w:sz w:val="20"/>
          <w:szCs w:val="20"/>
        </w:rPr>
      </w:pPr>
      <w:r w:rsidRPr="006C089C">
        <w:rPr>
          <w:b/>
          <w:bCs/>
          <w:sz w:val="20"/>
          <w:szCs w:val="20"/>
        </w:rPr>
        <w:t xml:space="preserve">Note </w:t>
      </w:r>
      <w:r w:rsidRPr="006C089C">
        <w:rPr>
          <w:sz w:val="20"/>
          <w:szCs w:val="20"/>
        </w:rPr>
        <w:t>: il suffit qu’une seule des valeurs spécifiées soit atteinte pour imposer le passage de l’établissement dans le 1</w:t>
      </w:r>
      <w:r w:rsidRPr="006C089C">
        <w:rPr>
          <w:position w:val="8"/>
          <w:sz w:val="20"/>
          <w:szCs w:val="20"/>
          <w:vertAlign w:val="superscript"/>
        </w:rPr>
        <w:t xml:space="preserve">er </w:t>
      </w:r>
      <w:r w:rsidRPr="006C089C">
        <w:rPr>
          <w:sz w:val="20"/>
          <w:szCs w:val="20"/>
        </w:rPr>
        <w:t>groupe.</w:t>
      </w:r>
    </w:p>
    <w:p w:rsidR="00216E59" w:rsidRDefault="00216E59"/>
    <w:p w:rsidR="00216E59" w:rsidRDefault="00216E59"/>
    <w:p w:rsidR="00216E59" w:rsidRDefault="00216E59"/>
    <w:p w:rsidR="00216E59" w:rsidRDefault="00216E59" w:rsidP="007179D0">
      <w:pPr>
        <w:rPr>
          <w:b/>
          <w:u w:val="single"/>
        </w:rPr>
      </w:pPr>
      <w:r w:rsidRPr="004E2599">
        <w:rPr>
          <w:b/>
          <w:u w:val="single"/>
        </w:rPr>
        <w:lastRenderedPageBreak/>
        <w:t xml:space="preserve">ANNEXE </w:t>
      </w:r>
      <w:r>
        <w:rPr>
          <w:b/>
          <w:u w:val="single"/>
        </w:rPr>
        <w:t>8</w:t>
      </w:r>
      <w:r w:rsidRPr="004E2599">
        <w:rPr>
          <w:b/>
          <w:u w:val="single"/>
        </w:rPr>
        <w:t xml:space="preserve"> :                  </w:t>
      </w:r>
      <w:r>
        <w:rPr>
          <w:b/>
          <w:u w:val="single"/>
        </w:rPr>
        <w:t>Désenfumage  des parkings</w:t>
      </w:r>
    </w:p>
    <w:p w:rsidR="00216E59" w:rsidRDefault="00216E59" w:rsidP="007179D0">
      <w:pPr>
        <w:rPr>
          <w:b/>
          <w:u w:val="single"/>
        </w:rPr>
      </w:pPr>
    </w:p>
    <w:p w:rsidR="00216E59" w:rsidRPr="00641C7C" w:rsidRDefault="00216E59" w:rsidP="007179D0">
      <w:pPr>
        <w:rPr>
          <w:sz w:val="28"/>
          <w:szCs w:val="28"/>
        </w:rPr>
      </w:pPr>
      <w:r w:rsidRPr="00641C7C">
        <w:rPr>
          <w:sz w:val="28"/>
          <w:szCs w:val="28"/>
        </w:rPr>
        <w:t>Parc de stationnement dans les ERP</w:t>
      </w:r>
    </w:p>
    <w:p w:rsidR="00216E59" w:rsidRDefault="00216E59" w:rsidP="007179D0">
      <w:pPr>
        <w:rPr>
          <w:b/>
          <w:u w:val="single"/>
        </w:rPr>
      </w:pPr>
    </w:p>
    <w:p w:rsidR="00216E59" w:rsidRPr="00B42431" w:rsidRDefault="00216E59" w:rsidP="00B42431">
      <w:pPr>
        <w:jc w:val="both"/>
        <w:rPr>
          <w:i/>
        </w:rPr>
      </w:pPr>
      <w:r w:rsidRPr="00B42431">
        <w:rPr>
          <w:i/>
        </w:rPr>
        <w:t>L’Arrêté du 9 mai 2006 modifie le règlement de sécurité dans les parcs de stationnements couverts des ERP</w:t>
      </w:r>
    </w:p>
    <w:p w:rsidR="00216E59" w:rsidRDefault="00216E59" w:rsidP="007179D0"/>
    <w:p w:rsidR="00216E59" w:rsidRPr="00B42431" w:rsidRDefault="00216E59" w:rsidP="00216E59">
      <w:pPr>
        <w:pStyle w:val="Paragraphedeliste"/>
        <w:numPr>
          <w:ilvl w:val="0"/>
          <w:numId w:val="34"/>
        </w:numPr>
        <w:spacing w:after="0"/>
        <w:rPr>
          <w:sz w:val="20"/>
          <w:szCs w:val="20"/>
        </w:rPr>
      </w:pPr>
      <w:r w:rsidRPr="00B42431">
        <w:rPr>
          <w:sz w:val="20"/>
          <w:szCs w:val="20"/>
        </w:rPr>
        <w:t>Désenfumage mécanique obligatoire pour tout niveau autre que le niveau de référence sauf si la distance entre amenée d’air et évacuation des fumées inférieure 75 m pour le niveau directement en dessus ou dessous ; dans ce cas désenfumage naturel pour le niveau -1 ou +1,</w:t>
      </w:r>
    </w:p>
    <w:p w:rsidR="00216E59" w:rsidRPr="00030B15" w:rsidRDefault="00216E59" w:rsidP="007179D0">
      <w:pPr>
        <w:rPr>
          <w:sz w:val="20"/>
          <w:szCs w:val="20"/>
        </w:rPr>
      </w:pPr>
    </w:p>
    <w:p w:rsidR="00216E59" w:rsidRPr="00B42431" w:rsidRDefault="00216E59" w:rsidP="00216E59">
      <w:pPr>
        <w:pStyle w:val="Paragraphedeliste"/>
        <w:numPr>
          <w:ilvl w:val="0"/>
          <w:numId w:val="34"/>
        </w:numPr>
        <w:spacing w:after="0"/>
        <w:rPr>
          <w:sz w:val="20"/>
          <w:szCs w:val="20"/>
        </w:rPr>
      </w:pPr>
      <w:r w:rsidRPr="00B42431">
        <w:rPr>
          <w:sz w:val="20"/>
          <w:szCs w:val="20"/>
        </w:rPr>
        <w:t>Débit d’extraction mini = 900 m</w:t>
      </w:r>
      <w:r w:rsidRPr="00B42431">
        <w:rPr>
          <w:sz w:val="20"/>
          <w:szCs w:val="20"/>
          <w:vertAlign w:val="superscript"/>
        </w:rPr>
        <w:t>3</w:t>
      </w:r>
      <w:r w:rsidRPr="00B42431">
        <w:rPr>
          <w:sz w:val="20"/>
          <w:szCs w:val="20"/>
        </w:rPr>
        <w:t>/h par véhicule sauf si présence d’un système de type sprinkleur ; dans ce cas prendre 600 m</w:t>
      </w:r>
      <w:r w:rsidRPr="00B42431">
        <w:rPr>
          <w:sz w:val="20"/>
          <w:szCs w:val="20"/>
          <w:vertAlign w:val="superscript"/>
        </w:rPr>
        <w:t>3</w:t>
      </w:r>
      <w:r w:rsidRPr="00B42431">
        <w:rPr>
          <w:sz w:val="20"/>
          <w:szCs w:val="20"/>
        </w:rPr>
        <w:t>/h par véhicule,</w:t>
      </w:r>
    </w:p>
    <w:p w:rsidR="00216E59" w:rsidRPr="00030B15" w:rsidRDefault="00216E59" w:rsidP="007179D0">
      <w:pPr>
        <w:rPr>
          <w:sz w:val="20"/>
          <w:szCs w:val="20"/>
        </w:rPr>
      </w:pPr>
    </w:p>
    <w:p w:rsidR="00216E59" w:rsidRPr="00B42431" w:rsidRDefault="00216E59" w:rsidP="00216E59">
      <w:pPr>
        <w:pStyle w:val="Paragraphedeliste"/>
        <w:numPr>
          <w:ilvl w:val="0"/>
          <w:numId w:val="34"/>
        </w:numPr>
        <w:spacing w:after="0"/>
        <w:rPr>
          <w:sz w:val="20"/>
          <w:szCs w:val="20"/>
        </w:rPr>
      </w:pPr>
      <w:r w:rsidRPr="00B42431">
        <w:rPr>
          <w:sz w:val="20"/>
          <w:szCs w:val="20"/>
        </w:rPr>
        <w:t>Débit d’amenée d’air = débit d’extraction x 0,75 (tolér</w:t>
      </w:r>
      <w:r>
        <w:rPr>
          <w:sz w:val="20"/>
          <w:szCs w:val="20"/>
        </w:rPr>
        <w:t>a</w:t>
      </w:r>
      <w:r w:rsidRPr="00B42431">
        <w:rPr>
          <w:sz w:val="20"/>
          <w:szCs w:val="20"/>
        </w:rPr>
        <w:t xml:space="preserve">nce </w:t>
      </w:r>
      <w:r>
        <w:rPr>
          <w:sz w:val="20"/>
          <w:szCs w:val="20"/>
        </w:rPr>
        <w:t>±</w:t>
      </w:r>
      <w:r w:rsidRPr="00B42431">
        <w:rPr>
          <w:sz w:val="20"/>
          <w:szCs w:val="20"/>
        </w:rPr>
        <w:t xml:space="preserve"> 10%),</w:t>
      </w:r>
    </w:p>
    <w:p w:rsidR="00216E59" w:rsidRPr="00030B15" w:rsidRDefault="00216E59" w:rsidP="007179D0">
      <w:pPr>
        <w:rPr>
          <w:sz w:val="20"/>
          <w:szCs w:val="20"/>
        </w:rPr>
      </w:pPr>
    </w:p>
    <w:p w:rsidR="00216E59" w:rsidRPr="00B42431" w:rsidRDefault="00216E59" w:rsidP="00216E59">
      <w:pPr>
        <w:pStyle w:val="Paragraphedeliste"/>
        <w:numPr>
          <w:ilvl w:val="0"/>
          <w:numId w:val="34"/>
        </w:numPr>
        <w:spacing w:after="0"/>
        <w:rPr>
          <w:sz w:val="20"/>
          <w:szCs w:val="20"/>
        </w:rPr>
      </w:pPr>
      <w:r w:rsidRPr="00B42431">
        <w:rPr>
          <w:sz w:val="20"/>
          <w:szCs w:val="20"/>
        </w:rPr>
        <w:t>Ventilateur F</w:t>
      </w:r>
      <w:r w:rsidRPr="00B42431">
        <w:rPr>
          <w:sz w:val="20"/>
          <w:szCs w:val="20"/>
          <w:vertAlign w:val="subscript"/>
        </w:rPr>
        <w:t>400</w:t>
      </w:r>
      <w:r w:rsidRPr="00B42431">
        <w:rPr>
          <w:sz w:val="20"/>
          <w:szCs w:val="20"/>
        </w:rPr>
        <w:t> 120 sauf si présence d’un système de type sprinkleur ; dans ce cas possibilité de passer avec un F</w:t>
      </w:r>
      <w:r w:rsidRPr="00B42431">
        <w:rPr>
          <w:sz w:val="20"/>
          <w:szCs w:val="20"/>
          <w:vertAlign w:val="subscript"/>
        </w:rPr>
        <w:t>200</w:t>
      </w:r>
      <w:r w:rsidRPr="00B42431">
        <w:rPr>
          <w:sz w:val="20"/>
          <w:szCs w:val="20"/>
        </w:rPr>
        <w:t>120,</w:t>
      </w:r>
    </w:p>
    <w:p w:rsidR="00216E59" w:rsidRPr="00030B15" w:rsidRDefault="00216E59" w:rsidP="007179D0">
      <w:pPr>
        <w:rPr>
          <w:sz w:val="20"/>
          <w:szCs w:val="20"/>
        </w:rPr>
      </w:pPr>
    </w:p>
    <w:p w:rsidR="00216E59" w:rsidRPr="00B42431" w:rsidRDefault="00216E59" w:rsidP="00216E59">
      <w:pPr>
        <w:pStyle w:val="Paragraphedeliste"/>
        <w:numPr>
          <w:ilvl w:val="0"/>
          <w:numId w:val="34"/>
        </w:numPr>
        <w:spacing w:after="0"/>
        <w:rPr>
          <w:sz w:val="20"/>
          <w:szCs w:val="20"/>
        </w:rPr>
      </w:pPr>
      <w:r w:rsidRPr="00B42431">
        <w:rPr>
          <w:sz w:val="20"/>
          <w:szCs w:val="20"/>
        </w:rPr>
        <w:t>Distance mini entre véhicule et ventilateur = 3 m ; si moins de 3 m, mettre en place une protection M0 et pare-flamme de même degré coupe feu du plancher haut (1heure maxi),</w:t>
      </w:r>
    </w:p>
    <w:p w:rsidR="00216E59" w:rsidRPr="00030B15" w:rsidRDefault="00216E59">
      <w:pPr>
        <w:rPr>
          <w:sz w:val="20"/>
          <w:szCs w:val="20"/>
        </w:rPr>
      </w:pPr>
    </w:p>
    <w:p w:rsidR="00216E59" w:rsidRPr="00B42431" w:rsidRDefault="00216E59" w:rsidP="00216E59">
      <w:pPr>
        <w:pStyle w:val="Paragraphedeliste"/>
        <w:numPr>
          <w:ilvl w:val="0"/>
          <w:numId w:val="34"/>
        </w:numPr>
        <w:spacing w:after="0"/>
        <w:rPr>
          <w:sz w:val="20"/>
          <w:szCs w:val="20"/>
        </w:rPr>
      </w:pPr>
      <w:r w:rsidRPr="00B42431">
        <w:rPr>
          <w:sz w:val="20"/>
          <w:szCs w:val="20"/>
        </w:rPr>
        <w:t>Désenfumage des escaliers non obligatoire,</w:t>
      </w:r>
    </w:p>
    <w:p w:rsidR="00216E59" w:rsidRPr="00030B15" w:rsidRDefault="00216E59">
      <w:pPr>
        <w:rPr>
          <w:sz w:val="20"/>
          <w:szCs w:val="20"/>
        </w:rPr>
      </w:pPr>
    </w:p>
    <w:p w:rsidR="00216E59" w:rsidRPr="00B42431" w:rsidRDefault="00216E59" w:rsidP="00216E59">
      <w:pPr>
        <w:pStyle w:val="Paragraphedeliste"/>
        <w:numPr>
          <w:ilvl w:val="0"/>
          <w:numId w:val="34"/>
        </w:numPr>
        <w:spacing w:after="0"/>
        <w:rPr>
          <w:sz w:val="20"/>
          <w:szCs w:val="20"/>
        </w:rPr>
      </w:pPr>
      <w:r w:rsidRPr="00B42431">
        <w:rPr>
          <w:sz w:val="20"/>
          <w:szCs w:val="20"/>
        </w:rPr>
        <w:t>Recours possible à ‘’ingénierie du désenfumage’’,</w:t>
      </w:r>
    </w:p>
    <w:p w:rsidR="00216E59" w:rsidRPr="00030B15" w:rsidRDefault="00216E59">
      <w:pPr>
        <w:rPr>
          <w:sz w:val="20"/>
          <w:szCs w:val="20"/>
        </w:rPr>
      </w:pPr>
    </w:p>
    <w:p w:rsidR="00216E59" w:rsidRPr="00B42431" w:rsidRDefault="00216E59" w:rsidP="00216E59">
      <w:pPr>
        <w:pStyle w:val="Paragraphedeliste"/>
        <w:numPr>
          <w:ilvl w:val="0"/>
          <w:numId w:val="34"/>
        </w:numPr>
        <w:spacing w:after="0"/>
        <w:rPr>
          <w:sz w:val="20"/>
          <w:szCs w:val="20"/>
        </w:rPr>
      </w:pPr>
      <w:r w:rsidRPr="00B42431">
        <w:rPr>
          <w:sz w:val="20"/>
          <w:szCs w:val="20"/>
        </w:rPr>
        <w:t>Evacuations de fumée situées en partie haute,</w:t>
      </w:r>
    </w:p>
    <w:p w:rsidR="00216E59" w:rsidRPr="00030B15" w:rsidRDefault="00216E59">
      <w:pPr>
        <w:rPr>
          <w:sz w:val="20"/>
          <w:szCs w:val="20"/>
        </w:rPr>
      </w:pPr>
    </w:p>
    <w:p w:rsidR="00216E59" w:rsidRDefault="00216E59" w:rsidP="00216E59">
      <w:pPr>
        <w:pStyle w:val="Paragraphedeliste"/>
        <w:numPr>
          <w:ilvl w:val="0"/>
          <w:numId w:val="34"/>
        </w:numPr>
        <w:spacing w:after="0"/>
        <w:rPr>
          <w:sz w:val="20"/>
          <w:szCs w:val="20"/>
        </w:rPr>
      </w:pPr>
      <w:r w:rsidRPr="00B42431">
        <w:rPr>
          <w:sz w:val="20"/>
          <w:szCs w:val="20"/>
        </w:rPr>
        <w:t>Amenées d’air situées en partie basse.</w:t>
      </w:r>
    </w:p>
    <w:p w:rsidR="00216E59" w:rsidRPr="00003883" w:rsidRDefault="00216E59" w:rsidP="00003883">
      <w:pPr>
        <w:pStyle w:val="Paragraphedeliste"/>
        <w:rPr>
          <w:sz w:val="20"/>
          <w:szCs w:val="20"/>
        </w:rPr>
      </w:pPr>
    </w:p>
    <w:p w:rsidR="00216E59" w:rsidRPr="00003883" w:rsidRDefault="00216E59" w:rsidP="00003883">
      <w:pPr>
        <w:rPr>
          <w:sz w:val="20"/>
          <w:szCs w:val="20"/>
        </w:rPr>
      </w:pPr>
    </w:p>
    <w:p w:rsidR="00216E59" w:rsidRDefault="00216E59"/>
    <w:p w:rsidR="00216E59" w:rsidRDefault="00216E59"/>
    <w:p w:rsidR="00216E59" w:rsidRDefault="00216E59"/>
    <w:p w:rsidR="00216E59" w:rsidRDefault="00216E59"/>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p>
    <w:p w:rsidR="00216E59" w:rsidRDefault="00216E59">
      <w:pPr>
        <w:widowControl/>
        <w:suppressAutoHyphens w:val="0"/>
        <w:spacing w:line="276" w:lineRule="auto"/>
        <w:rPr>
          <w:rFonts w:eastAsia="Times New Roman" w:cs="Times New Roman"/>
          <w:kern w:val="0"/>
          <w:lang w:eastAsia="fr-FR" w:bidi="ar-SA"/>
        </w:rPr>
      </w:pPr>
      <w:r>
        <w:rPr>
          <w:rFonts w:eastAsia="Times New Roman" w:cs="Times New Roman"/>
          <w:kern w:val="0"/>
          <w:lang w:eastAsia="fr-FR" w:bidi="ar-SA"/>
        </w:rPr>
        <w:br w:type="page"/>
      </w:r>
    </w:p>
    <w:p w:rsidR="00216E59" w:rsidRDefault="00216E59" w:rsidP="007179D0">
      <w:r w:rsidRPr="004E2599">
        <w:rPr>
          <w:b/>
          <w:u w:val="single"/>
        </w:rPr>
        <w:lastRenderedPageBreak/>
        <w:t xml:space="preserve">ANNEXE </w:t>
      </w:r>
      <w:r>
        <w:rPr>
          <w:b/>
          <w:u w:val="single"/>
        </w:rPr>
        <w:t>9</w:t>
      </w:r>
      <w:r w:rsidRPr="004E2599">
        <w:rPr>
          <w:b/>
          <w:u w:val="single"/>
        </w:rPr>
        <w:t xml:space="preserve"> :                  </w:t>
      </w:r>
      <w:r>
        <w:rPr>
          <w:b/>
          <w:u w:val="single"/>
        </w:rPr>
        <w:t>Choix du SSI (système sécurité incendie)</w:t>
      </w:r>
    </w:p>
    <w:p w:rsidR="00216E59" w:rsidRDefault="00216E59" w:rsidP="00602EB4"/>
    <w:p w:rsidR="00216E59" w:rsidRPr="00602EB4" w:rsidRDefault="00216E59" w:rsidP="00602EB4">
      <w:pPr>
        <w:outlineLvl w:val="1"/>
        <w:rPr>
          <w:rFonts w:eastAsia="Times New Roman" w:cs="Times New Roman"/>
          <w:b/>
          <w:bCs/>
          <w:lang w:eastAsia="fr-FR"/>
        </w:rPr>
      </w:pPr>
      <w:r w:rsidRPr="00602EB4">
        <w:rPr>
          <w:rFonts w:eastAsia="Times New Roman" w:cs="Times New Roman"/>
          <w:b/>
          <w:bCs/>
          <w:lang w:eastAsia="fr-FR"/>
        </w:rPr>
        <w:t>Choix du SSI et de l'équipement d'alarme en fonction de l'établissement et de sa catégorie</w:t>
      </w:r>
    </w:p>
    <w:p w:rsidR="00216E59" w:rsidRDefault="00216E59" w:rsidP="00602EB4"/>
    <w:p w:rsidR="00216E59" w:rsidRDefault="00216E59" w:rsidP="00602EB4"/>
    <w:p w:rsidR="00216E59" w:rsidRDefault="00216E59">
      <w:r>
        <w:rPr>
          <w:noProof/>
          <w:lang w:eastAsia="fr-FR" w:bidi="ar-SA"/>
        </w:rPr>
        <w:drawing>
          <wp:inline distT="0" distB="0" distL="0" distR="0">
            <wp:extent cx="5753100" cy="5000625"/>
            <wp:effectExtent l="19050" t="0" r="0" b="0"/>
            <wp:docPr id="5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srcRect/>
                    <a:stretch>
                      <a:fillRect/>
                    </a:stretch>
                  </pic:blipFill>
                  <pic:spPr bwMode="auto">
                    <a:xfrm>
                      <a:off x="0" y="0"/>
                      <a:ext cx="5753100" cy="5000625"/>
                    </a:xfrm>
                    <a:prstGeom prst="rect">
                      <a:avLst/>
                    </a:prstGeom>
                    <a:noFill/>
                    <a:ln w="9525">
                      <a:noFill/>
                      <a:miter lim="800000"/>
                      <a:headEnd/>
                      <a:tailEnd/>
                    </a:ln>
                  </pic:spPr>
                </pic:pic>
              </a:graphicData>
            </a:graphic>
          </wp:inline>
        </w:drawing>
      </w:r>
    </w:p>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 w:rsidR="00216E59" w:rsidRDefault="00216E59">
      <w:pPr>
        <w:widowControl/>
        <w:suppressAutoHyphens w:val="0"/>
        <w:spacing w:line="276" w:lineRule="auto"/>
        <w:rPr>
          <w:rFonts w:eastAsia="Times New Roman" w:cs="Times New Roman"/>
          <w:kern w:val="0"/>
          <w:lang w:eastAsia="fr-FR" w:bidi="ar-SA"/>
        </w:rPr>
      </w:pPr>
    </w:p>
    <w:p w:rsidR="00216E59" w:rsidRPr="00C0117C" w:rsidRDefault="00216E59">
      <w:pPr>
        <w:widowControl/>
        <w:suppressAutoHyphens w:val="0"/>
        <w:spacing w:line="276" w:lineRule="auto"/>
        <w:rPr>
          <w:rFonts w:eastAsia="Times New Roman" w:cs="Times New Roman"/>
          <w:kern w:val="0"/>
          <w:lang w:eastAsia="fr-FR" w:bidi="ar-SA"/>
        </w:rPr>
      </w:pPr>
    </w:p>
    <w:sectPr w:rsidR="00216E59" w:rsidRPr="00C0117C" w:rsidSect="00216E59">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159B" w:rsidRDefault="00E6159B" w:rsidP="00871B78">
      <w:r>
        <w:separator/>
      </w:r>
    </w:p>
  </w:endnote>
  <w:endnote w:type="continuationSeparator" w:id="1">
    <w:p w:rsidR="00E6159B" w:rsidRDefault="00E6159B" w:rsidP="00871B7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ngal">
    <w:panose1 w:val="02040503050203030202"/>
    <w:charset w:val="00"/>
    <w:family w:val="roman"/>
    <w:pitch w:val="variable"/>
    <w:sig w:usb0="00008003" w:usb1="00000000" w:usb2="00000000" w:usb3="00000000" w:csb0="00000001"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Arial Narrow">
    <w:altName w:val="Arial Narrow"/>
    <w:panose1 w:val="020B0506020102020204"/>
    <w:charset w:val="00"/>
    <w:family w:val="swiss"/>
    <w:pitch w:val="variable"/>
    <w:sig w:usb0="00000003" w:usb1="00000000" w:usb2="00000000" w:usb3="00000000" w:csb0="00000001" w:csb1="00000000"/>
  </w:font>
  <w:font w:name="Univers-Bold">
    <w:panose1 w:val="00000000000000000000"/>
    <w:charset w:val="00"/>
    <w:family w:val="swiss"/>
    <w:notTrueType/>
    <w:pitch w:val="default"/>
    <w:sig w:usb0="00000003" w:usb1="00000000" w:usb2="00000000" w:usb3="00000000" w:csb0="00000001" w:csb1="00000000"/>
  </w:font>
  <w:font w:name="Times-Roman">
    <w:panose1 w:val="00000000000000000000"/>
    <w:charset w:val="00"/>
    <w:family w:val="roman"/>
    <w:notTrueType/>
    <w:pitch w:val="default"/>
    <w:sig w:usb0="00000003" w:usb1="00000000" w:usb2="00000000" w:usb3="00000000" w:csb0="00000001" w:csb1="00000000"/>
  </w:font>
  <w:font w:name="Times-Bold">
    <w:panose1 w:val="00000000000000000000"/>
    <w:charset w:val="00"/>
    <w:family w:val="roman"/>
    <w:notTrueType/>
    <w:pitch w:val="default"/>
    <w:sig w:usb0="00000003" w:usb1="00000000" w:usb2="00000000" w:usb3="00000000" w:csb0="00000001" w:csb1="00000000"/>
  </w:font>
  <w:font w:name="Times-Italic">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19"/>
      <w:gridCol w:w="1967"/>
      <w:gridCol w:w="3102"/>
    </w:tblGrid>
    <w:tr w:rsidR="00A2345F" w:rsidTr="00F94328">
      <w:tc>
        <w:tcPr>
          <w:tcW w:w="6186" w:type="dxa"/>
          <w:gridSpan w:val="2"/>
        </w:tcPr>
        <w:p w:rsidR="00A2345F" w:rsidRDefault="00A2345F" w:rsidP="00F94B6B">
          <w:pPr>
            <w:pStyle w:val="Pieddepage"/>
          </w:pPr>
          <w:r>
            <w:t>BTS FLUIDES - ENERGIES - DOMOTIQUE</w:t>
          </w:r>
        </w:p>
      </w:tc>
      <w:tc>
        <w:tcPr>
          <w:tcW w:w="3102" w:type="dxa"/>
        </w:tcPr>
        <w:p w:rsidR="00A2345F" w:rsidRDefault="00A2345F" w:rsidP="00871B78">
          <w:pPr>
            <w:pStyle w:val="Pieddepage"/>
          </w:pPr>
          <w:r>
            <w:t>Session 2016</w:t>
          </w:r>
        </w:p>
      </w:tc>
    </w:tr>
    <w:tr w:rsidR="00A2345F" w:rsidTr="00F94328">
      <w:tc>
        <w:tcPr>
          <w:tcW w:w="4219" w:type="dxa"/>
        </w:tcPr>
        <w:p w:rsidR="00A2345F" w:rsidRDefault="00A2345F" w:rsidP="00F94328">
          <w:pPr>
            <w:pStyle w:val="Pieddepage"/>
          </w:pPr>
          <w:r>
            <w:t>Analyse et définition d’un système  U41</w:t>
          </w:r>
        </w:p>
      </w:tc>
      <w:tc>
        <w:tcPr>
          <w:tcW w:w="1967" w:type="dxa"/>
        </w:tcPr>
        <w:p w:rsidR="00A2345F" w:rsidRDefault="00A2345F">
          <w:pPr>
            <w:pStyle w:val="Pieddepage"/>
          </w:pPr>
        </w:p>
      </w:tc>
      <w:tc>
        <w:tcPr>
          <w:tcW w:w="3102" w:type="dxa"/>
        </w:tcPr>
        <w:p w:rsidR="00A2345F" w:rsidRDefault="00A2345F">
          <w:r>
            <w:t xml:space="preserve">Page </w:t>
          </w:r>
          <w:fldSimple w:instr=" PAGE ">
            <w:r w:rsidR="00E952DD">
              <w:rPr>
                <w:noProof/>
              </w:rPr>
              <w:t>13</w:t>
            </w:r>
          </w:fldSimple>
          <w:r>
            <w:t xml:space="preserve"> sur </w:t>
          </w:r>
          <w:fldSimple w:instr=" NUMPAGES  ">
            <w:r w:rsidR="00E952DD">
              <w:rPr>
                <w:noProof/>
              </w:rPr>
              <w:t>47</w:t>
            </w:r>
          </w:fldSimple>
        </w:p>
      </w:tc>
    </w:tr>
  </w:tbl>
  <w:p w:rsidR="00A2345F" w:rsidRDefault="00A2345F">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159B" w:rsidRDefault="00E6159B" w:rsidP="00871B78">
      <w:r>
        <w:separator/>
      </w:r>
    </w:p>
  </w:footnote>
  <w:footnote w:type="continuationSeparator" w:id="1">
    <w:p w:rsidR="00E6159B" w:rsidRDefault="00E6159B" w:rsidP="00871B7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multilevel"/>
    <w:tmpl w:val="00000003"/>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
    <w:nsid w:val="00000004"/>
    <w:multiLevelType w:val="singleLevel"/>
    <w:tmpl w:val="00000004"/>
    <w:lvl w:ilvl="0">
      <w:start w:val="4"/>
      <w:numFmt w:val="bullet"/>
      <w:lvlText w:val="-"/>
      <w:lvlJc w:val="left"/>
      <w:pPr>
        <w:tabs>
          <w:tab w:val="num" w:pos="1065"/>
        </w:tabs>
        <w:ind w:left="1065" w:hanging="360"/>
      </w:pPr>
      <w:rPr>
        <w:rFonts w:ascii="Times New Roman" w:hAnsi="Times New Roman" w:cs="Times New Roman"/>
      </w:rPr>
    </w:lvl>
  </w:abstractNum>
  <w:abstractNum w:abstractNumId="4">
    <w:nsid w:val="00000005"/>
    <w:multiLevelType w:val="multilevel"/>
    <w:tmpl w:val="00000005"/>
    <w:name w:val="WW8Num2"/>
    <w:lvl w:ilvl="0">
      <w:start w:val="1"/>
      <w:numFmt w:val="bullet"/>
      <w:lvlText w:val=""/>
      <w:lvlJc w:val="left"/>
      <w:pPr>
        <w:tabs>
          <w:tab w:val="num" w:pos="1428"/>
        </w:tabs>
        <w:ind w:left="1428" w:hanging="360"/>
      </w:pPr>
      <w:rPr>
        <w:rFonts w:ascii="Symbol" w:hAnsi="Symbol" w:cs="Times New Roman"/>
      </w:rPr>
    </w:lvl>
    <w:lvl w:ilvl="1">
      <w:start w:val="1"/>
      <w:numFmt w:val="bullet"/>
      <w:lvlText w:val="◦"/>
      <w:lvlJc w:val="left"/>
      <w:pPr>
        <w:tabs>
          <w:tab w:val="num" w:pos="1788"/>
        </w:tabs>
        <w:ind w:left="1788" w:hanging="360"/>
      </w:pPr>
      <w:rPr>
        <w:rFonts w:ascii="OpenSymbol" w:hAnsi="OpenSymbol"/>
      </w:rPr>
    </w:lvl>
    <w:lvl w:ilvl="2">
      <w:start w:val="1"/>
      <w:numFmt w:val="bullet"/>
      <w:lvlText w:val="▪"/>
      <w:lvlJc w:val="left"/>
      <w:pPr>
        <w:tabs>
          <w:tab w:val="num" w:pos="2148"/>
        </w:tabs>
        <w:ind w:left="2148" w:hanging="360"/>
      </w:pPr>
      <w:rPr>
        <w:rFonts w:ascii="OpenSymbol" w:hAnsi="OpenSymbol"/>
      </w:rPr>
    </w:lvl>
    <w:lvl w:ilvl="3">
      <w:start w:val="1"/>
      <w:numFmt w:val="bullet"/>
      <w:lvlText w:val=""/>
      <w:lvlJc w:val="left"/>
      <w:pPr>
        <w:tabs>
          <w:tab w:val="num" w:pos="2508"/>
        </w:tabs>
        <w:ind w:left="2508" w:hanging="360"/>
      </w:pPr>
      <w:rPr>
        <w:rFonts w:ascii="Symbol" w:hAnsi="Symbol" w:cs="Times New Roman"/>
      </w:rPr>
    </w:lvl>
    <w:lvl w:ilvl="4">
      <w:start w:val="1"/>
      <w:numFmt w:val="bullet"/>
      <w:lvlText w:val="◦"/>
      <w:lvlJc w:val="left"/>
      <w:pPr>
        <w:tabs>
          <w:tab w:val="num" w:pos="2868"/>
        </w:tabs>
        <w:ind w:left="2868" w:hanging="360"/>
      </w:pPr>
      <w:rPr>
        <w:rFonts w:ascii="OpenSymbol" w:hAnsi="OpenSymbol"/>
      </w:rPr>
    </w:lvl>
    <w:lvl w:ilvl="5">
      <w:start w:val="1"/>
      <w:numFmt w:val="bullet"/>
      <w:lvlText w:val="▪"/>
      <w:lvlJc w:val="left"/>
      <w:pPr>
        <w:tabs>
          <w:tab w:val="num" w:pos="3228"/>
        </w:tabs>
        <w:ind w:left="3228" w:hanging="360"/>
      </w:pPr>
      <w:rPr>
        <w:rFonts w:ascii="OpenSymbol" w:hAnsi="OpenSymbol"/>
      </w:rPr>
    </w:lvl>
    <w:lvl w:ilvl="6">
      <w:start w:val="1"/>
      <w:numFmt w:val="bullet"/>
      <w:lvlText w:val=""/>
      <w:lvlJc w:val="left"/>
      <w:pPr>
        <w:tabs>
          <w:tab w:val="num" w:pos="3588"/>
        </w:tabs>
        <w:ind w:left="3588" w:hanging="360"/>
      </w:pPr>
      <w:rPr>
        <w:rFonts w:ascii="Symbol" w:hAnsi="Symbol" w:cs="Times New Roman"/>
      </w:rPr>
    </w:lvl>
    <w:lvl w:ilvl="7">
      <w:start w:val="1"/>
      <w:numFmt w:val="bullet"/>
      <w:lvlText w:val="◦"/>
      <w:lvlJc w:val="left"/>
      <w:pPr>
        <w:tabs>
          <w:tab w:val="num" w:pos="3948"/>
        </w:tabs>
        <w:ind w:left="3948" w:hanging="360"/>
      </w:pPr>
      <w:rPr>
        <w:rFonts w:ascii="OpenSymbol" w:hAnsi="OpenSymbol"/>
      </w:rPr>
    </w:lvl>
    <w:lvl w:ilvl="8">
      <w:start w:val="1"/>
      <w:numFmt w:val="bullet"/>
      <w:lvlText w:val="▪"/>
      <w:lvlJc w:val="left"/>
      <w:pPr>
        <w:tabs>
          <w:tab w:val="num" w:pos="4308"/>
        </w:tabs>
        <w:ind w:left="4308" w:hanging="360"/>
      </w:pPr>
      <w:rPr>
        <w:rFonts w:ascii="OpenSymbol" w:hAnsi="OpenSymbol"/>
      </w:rPr>
    </w:lvl>
  </w:abstractNum>
  <w:abstractNum w:abstractNumId="5">
    <w:nsid w:val="00000006"/>
    <w:multiLevelType w:val="multilevel"/>
    <w:tmpl w:val="00000006"/>
    <w:name w:val="WW8Num3"/>
    <w:lvl w:ilvl="0">
      <w:start w:val="1"/>
      <w:numFmt w:val="bullet"/>
      <w:lvlText w:val=""/>
      <w:lvlJc w:val="left"/>
      <w:pPr>
        <w:tabs>
          <w:tab w:val="num" w:pos="1428"/>
        </w:tabs>
        <w:ind w:left="1428" w:hanging="360"/>
      </w:pPr>
      <w:rPr>
        <w:rFonts w:ascii="Symbol" w:hAnsi="Symbol" w:cs="Times New Roman"/>
      </w:rPr>
    </w:lvl>
    <w:lvl w:ilvl="1">
      <w:start w:val="1"/>
      <w:numFmt w:val="bullet"/>
      <w:lvlText w:val="◦"/>
      <w:lvlJc w:val="left"/>
      <w:pPr>
        <w:tabs>
          <w:tab w:val="num" w:pos="1788"/>
        </w:tabs>
        <w:ind w:left="1788" w:hanging="360"/>
      </w:pPr>
      <w:rPr>
        <w:rFonts w:ascii="OpenSymbol" w:hAnsi="OpenSymbol"/>
      </w:rPr>
    </w:lvl>
    <w:lvl w:ilvl="2">
      <w:start w:val="1"/>
      <w:numFmt w:val="bullet"/>
      <w:lvlText w:val="▪"/>
      <w:lvlJc w:val="left"/>
      <w:pPr>
        <w:tabs>
          <w:tab w:val="num" w:pos="2148"/>
        </w:tabs>
        <w:ind w:left="2148" w:hanging="360"/>
      </w:pPr>
      <w:rPr>
        <w:rFonts w:ascii="OpenSymbol" w:hAnsi="OpenSymbol"/>
      </w:rPr>
    </w:lvl>
    <w:lvl w:ilvl="3">
      <w:start w:val="1"/>
      <w:numFmt w:val="bullet"/>
      <w:lvlText w:val=""/>
      <w:lvlJc w:val="left"/>
      <w:pPr>
        <w:tabs>
          <w:tab w:val="num" w:pos="2508"/>
        </w:tabs>
        <w:ind w:left="2508" w:hanging="360"/>
      </w:pPr>
      <w:rPr>
        <w:rFonts w:ascii="Symbol" w:hAnsi="Symbol" w:cs="Times New Roman"/>
      </w:rPr>
    </w:lvl>
    <w:lvl w:ilvl="4">
      <w:start w:val="1"/>
      <w:numFmt w:val="bullet"/>
      <w:lvlText w:val="◦"/>
      <w:lvlJc w:val="left"/>
      <w:pPr>
        <w:tabs>
          <w:tab w:val="num" w:pos="2868"/>
        </w:tabs>
        <w:ind w:left="2868" w:hanging="360"/>
      </w:pPr>
      <w:rPr>
        <w:rFonts w:ascii="OpenSymbol" w:hAnsi="OpenSymbol"/>
      </w:rPr>
    </w:lvl>
    <w:lvl w:ilvl="5">
      <w:start w:val="1"/>
      <w:numFmt w:val="bullet"/>
      <w:lvlText w:val="▪"/>
      <w:lvlJc w:val="left"/>
      <w:pPr>
        <w:tabs>
          <w:tab w:val="num" w:pos="3228"/>
        </w:tabs>
        <w:ind w:left="3228" w:hanging="360"/>
      </w:pPr>
      <w:rPr>
        <w:rFonts w:ascii="OpenSymbol" w:hAnsi="OpenSymbol"/>
      </w:rPr>
    </w:lvl>
    <w:lvl w:ilvl="6">
      <w:start w:val="1"/>
      <w:numFmt w:val="bullet"/>
      <w:lvlText w:val=""/>
      <w:lvlJc w:val="left"/>
      <w:pPr>
        <w:tabs>
          <w:tab w:val="num" w:pos="3588"/>
        </w:tabs>
        <w:ind w:left="3588" w:hanging="360"/>
      </w:pPr>
      <w:rPr>
        <w:rFonts w:ascii="Symbol" w:hAnsi="Symbol" w:cs="Times New Roman"/>
      </w:rPr>
    </w:lvl>
    <w:lvl w:ilvl="7">
      <w:start w:val="1"/>
      <w:numFmt w:val="bullet"/>
      <w:lvlText w:val="◦"/>
      <w:lvlJc w:val="left"/>
      <w:pPr>
        <w:tabs>
          <w:tab w:val="num" w:pos="3948"/>
        </w:tabs>
        <w:ind w:left="3948" w:hanging="360"/>
      </w:pPr>
      <w:rPr>
        <w:rFonts w:ascii="OpenSymbol" w:hAnsi="OpenSymbol"/>
      </w:rPr>
    </w:lvl>
    <w:lvl w:ilvl="8">
      <w:start w:val="1"/>
      <w:numFmt w:val="bullet"/>
      <w:lvlText w:val="▪"/>
      <w:lvlJc w:val="left"/>
      <w:pPr>
        <w:tabs>
          <w:tab w:val="num" w:pos="4308"/>
        </w:tabs>
        <w:ind w:left="4308" w:hanging="360"/>
      </w:pPr>
      <w:rPr>
        <w:rFonts w:ascii="OpenSymbol" w:hAnsi="OpenSymbol"/>
      </w:rPr>
    </w:lvl>
  </w:abstractNum>
  <w:abstractNum w:abstractNumId="6">
    <w:nsid w:val="00000007"/>
    <w:multiLevelType w:val="multilevel"/>
    <w:tmpl w:val="00000007"/>
    <w:name w:val="WW8Num4"/>
    <w:lvl w:ilvl="0">
      <w:start w:val="1"/>
      <w:numFmt w:val="bullet"/>
      <w:lvlText w:val=""/>
      <w:lvlJc w:val="left"/>
      <w:pPr>
        <w:tabs>
          <w:tab w:val="num" w:pos="1428"/>
        </w:tabs>
        <w:ind w:left="1428" w:hanging="360"/>
      </w:pPr>
      <w:rPr>
        <w:rFonts w:ascii="Symbol" w:hAnsi="Symbol"/>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7">
    <w:nsid w:val="00000008"/>
    <w:multiLevelType w:val="multilevel"/>
    <w:tmpl w:val="00000008"/>
    <w:name w:val="WW8Num5"/>
    <w:lvl w:ilvl="0">
      <w:start w:val="1"/>
      <w:numFmt w:val="bullet"/>
      <w:lvlText w:val=""/>
      <w:lvlJc w:val="left"/>
      <w:pPr>
        <w:tabs>
          <w:tab w:val="num" w:pos="1428"/>
        </w:tabs>
        <w:ind w:left="1428" w:hanging="360"/>
      </w:pPr>
      <w:rPr>
        <w:rFonts w:ascii="Symbol" w:hAnsi="Symbol" w:cs="Times New Roman"/>
      </w:rPr>
    </w:lvl>
    <w:lvl w:ilvl="1">
      <w:start w:val="1"/>
      <w:numFmt w:val="bullet"/>
      <w:lvlText w:val="◦"/>
      <w:lvlJc w:val="left"/>
      <w:pPr>
        <w:tabs>
          <w:tab w:val="num" w:pos="1788"/>
        </w:tabs>
        <w:ind w:left="1788" w:hanging="360"/>
      </w:pPr>
      <w:rPr>
        <w:rFonts w:ascii="OpenSymbol" w:hAnsi="OpenSymbol"/>
      </w:rPr>
    </w:lvl>
    <w:lvl w:ilvl="2">
      <w:start w:val="1"/>
      <w:numFmt w:val="bullet"/>
      <w:lvlText w:val="▪"/>
      <w:lvlJc w:val="left"/>
      <w:pPr>
        <w:tabs>
          <w:tab w:val="num" w:pos="2148"/>
        </w:tabs>
        <w:ind w:left="2148" w:hanging="360"/>
      </w:pPr>
      <w:rPr>
        <w:rFonts w:ascii="OpenSymbol" w:hAnsi="OpenSymbol"/>
      </w:rPr>
    </w:lvl>
    <w:lvl w:ilvl="3">
      <w:start w:val="1"/>
      <w:numFmt w:val="bullet"/>
      <w:lvlText w:val=""/>
      <w:lvlJc w:val="left"/>
      <w:pPr>
        <w:tabs>
          <w:tab w:val="num" w:pos="2508"/>
        </w:tabs>
        <w:ind w:left="2508" w:hanging="360"/>
      </w:pPr>
      <w:rPr>
        <w:rFonts w:ascii="Symbol" w:hAnsi="Symbol" w:cs="Times New Roman"/>
      </w:rPr>
    </w:lvl>
    <w:lvl w:ilvl="4">
      <w:start w:val="1"/>
      <w:numFmt w:val="bullet"/>
      <w:lvlText w:val="◦"/>
      <w:lvlJc w:val="left"/>
      <w:pPr>
        <w:tabs>
          <w:tab w:val="num" w:pos="2868"/>
        </w:tabs>
        <w:ind w:left="2868" w:hanging="360"/>
      </w:pPr>
      <w:rPr>
        <w:rFonts w:ascii="OpenSymbol" w:hAnsi="OpenSymbol"/>
      </w:rPr>
    </w:lvl>
    <w:lvl w:ilvl="5">
      <w:start w:val="1"/>
      <w:numFmt w:val="bullet"/>
      <w:lvlText w:val="▪"/>
      <w:lvlJc w:val="left"/>
      <w:pPr>
        <w:tabs>
          <w:tab w:val="num" w:pos="3228"/>
        </w:tabs>
        <w:ind w:left="3228" w:hanging="360"/>
      </w:pPr>
      <w:rPr>
        <w:rFonts w:ascii="OpenSymbol" w:hAnsi="OpenSymbol"/>
      </w:rPr>
    </w:lvl>
    <w:lvl w:ilvl="6">
      <w:start w:val="1"/>
      <w:numFmt w:val="bullet"/>
      <w:lvlText w:val=""/>
      <w:lvlJc w:val="left"/>
      <w:pPr>
        <w:tabs>
          <w:tab w:val="num" w:pos="3588"/>
        </w:tabs>
        <w:ind w:left="3588" w:hanging="360"/>
      </w:pPr>
      <w:rPr>
        <w:rFonts w:ascii="Symbol" w:hAnsi="Symbol" w:cs="Times New Roman"/>
      </w:rPr>
    </w:lvl>
    <w:lvl w:ilvl="7">
      <w:start w:val="1"/>
      <w:numFmt w:val="bullet"/>
      <w:lvlText w:val="◦"/>
      <w:lvlJc w:val="left"/>
      <w:pPr>
        <w:tabs>
          <w:tab w:val="num" w:pos="3948"/>
        </w:tabs>
        <w:ind w:left="3948" w:hanging="360"/>
      </w:pPr>
      <w:rPr>
        <w:rFonts w:ascii="OpenSymbol" w:hAnsi="OpenSymbol"/>
      </w:rPr>
    </w:lvl>
    <w:lvl w:ilvl="8">
      <w:start w:val="1"/>
      <w:numFmt w:val="bullet"/>
      <w:lvlText w:val="▪"/>
      <w:lvlJc w:val="left"/>
      <w:pPr>
        <w:tabs>
          <w:tab w:val="num" w:pos="4308"/>
        </w:tabs>
        <w:ind w:left="4308" w:hanging="360"/>
      </w:pPr>
      <w:rPr>
        <w:rFonts w:ascii="OpenSymbol" w:hAnsi="OpenSymbol"/>
      </w:rPr>
    </w:lvl>
  </w:abstractNum>
  <w:abstractNum w:abstractNumId="8">
    <w:nsid w:val="00D16ECB"/>
    <w:multiLevelType w:val="multilevel"/>
    <w:tmpl w:val="6B5E588E"/>
    <w:name w:val="WW8Num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05A23691"/>
    <w:multiLevelType w:val="hybridMultilevel"/>
    <w:tmpl w:val="4A285C5A"/>
    <w:name w:val="WW8Num7"/>
    <w:lvl w:ilvl="0" w:tplc="AC2ED2E4">
      <w:start w:val="1"/>
      <w:numFmt w:val="bullet"/>
      <w:lvlText w:val=""/>
      <w:lvlJc w:val="left"/>
      <w:pPr>
        <w:tabs>
          <w:tab w:val="num" w:pos="1428"/>
        </w:tabs>
        <w:ind w:left="1428" w:hanging="360"/>
      </w:pPr>
      <w:rPr>
        <w:rFonts w:ascii="Symbol" w:hAnsi="Symbol" w:hint="default"/>
      </w:rPr>
    </w:lvl>
    <w:lvl w:ilvl="1" w:tplc="0700DED6">
      <w:start w:val="1"/>
      <w:numFmt w:val="bullet"/>
      <w:lvlText w:val="o"/>
      <w:lvlJc w:val="left"/>
      <w:pPr>
        <w:tabs>
          <w:tab w:val="num" w:pos="2148"/>
        </w:tabs>
        <w:ind w:left="2148" w:hanging="360"/>
      </w:pPr>
      <w:rPr>
        <w:rFonts w:ascii="Courier New" w:hAnsi="Courier New" w:cs="Courier New" w:hint="default"/>
      </w:rPr>
    </w:lvl>
    <w:lvl w:ilvl="2" w:tplc="5E2AC9B8">
      <w:start w:val="1"/>
      <w:numFmt w:val="bullet"/>
      <w:lvlText w:val=""/>
      <w:lvlJc w:val="left"/>
      <w:pPr>
        <w:tabs>
          <w:tab w:val="num" w:pos="2868"/>
        </w:tabs>
        <w:ind w:left="2868" w:hanging="360"/>
      </w:pPr>
      <w:rPr>
        <w:rFonts w:ascii="Wingdings" w:hAnsi="Wingdings" w:hint="default"/>
      </w:rPr>
    </w:lvl>
    <w:lvl w:ilvl="3" w:tplc="340AB78E" w:tentative="1">
      <w:start w:val="1"/>
      <w:numFmt w:val="bullet"/>
      <w:lvlText w:val=""/>
      <w:lvlJc w:val="left"/>
      <w:pPr>
        <w:tabs>
          <w:tab w:val="num" w:pos="3588"/>
        </w:tabs>
        <w:ind w:left="3588" w:hanging="360"/>
      </w:pPr>
      <w:rPr>
        <w:rFonts w:ascii="Symbol" w:hAnsi="Symbol" w:hint="default"/>
      </w:rPr>
    </w:lvl>
    <w:lvl w:ilvl="4" w:tplc="595CA626" w:tentative="1">
      <w:start w:val="1"/>
      <w:numFmt w:val="bullet"/>
      <w:lvlText w:val="o"/>
      <w:lvlJc w:val="left"/>
      <w:pPr>
        <w:tabs>
          <w:tab w:val="num" w:pos="4308"/>
        </w:tabs>
        <w:ind w:left="4308" w:hanging="360"/>
      </w:pPr>
      <w:rPr>
        <w:rFonts w:ascii="Courier New" w:hAnsi="Courier New" w:cs="Courier New" w:hint="default"/>
      </w:rPr>
    </w:lvl>
    <w:lvl w:ilvl="5" w:tplc="6A801EA6" w:tentative="1">
      <w:start w:val="1"/>
      <w:numFmt w:val="bullet"/>
      <w:lvlText w:val=""/>
      <w:lvlJc w:val="left"/>
      <w:pPr>
        <w:tabs>
          <w:tab w:val="num" w:pos="5028"/>
        </w:tabs>
        <w:ind w:left="5028" w:hanging="360"/>
      </w:pPr>
      <w:rPr>
        <w:rFonts w:ascii="Wingdings" w:hAnsi="Wingdings" w:hint="default"/>
      </w:rPr>
    </w:lvl>
    <w:lvl w:ilvl="6" w:tplc="4EFED330" w:tentative="1">
      <w:start w:val="1"/>
      <w:numFmt w:val="bullet"/>
      <w:lvlText w:val=""/>
      <w:lvlJc w:val="left"/>
      <w:pPr>
        <w:tabs>
          <w:tab w:val="num" w:pos="5748"/>
        </w:tabs>
        <w:ind w:left="5748" w:hanging="360"/>
      </w:pPr>
      <w:rPr>
        <w:rFonts w:ascii="Symbol" w:hAnsi="Symbol" w:hint="default"/>
      </w:rPr>
    </w:lvl>
    <w:lvl w:ilvl="7" w:tplc="956CD2B2" w:tentative="1">
      <w:start w:val="1"/>
      <w:numFmt w:val="bullet"/>
      <w:lvlText w:val="o"/>
      <w:lvlJc w:val="left"/>
      <w:pPr>
        <w:tabs>
          <w:tab w:val="num" w:pos="6468"/>
        </w:tabs>
        <w:ind w:left="6468" w:hanging="360"/>
      </w:pPr>
      <w:rPr>
        <w:rFonts w:ascii="Courier New" w:hAnsi="Courier New" w:cs="Courier New" w:hint="default"/>
      </w:rPr>
    </w:lvl>
    <w:lvl w:ilvl="8" w:tplc="89A89324" w:tentative="1">
      <w:start w:val="1"/>
      <w:numFmt w:val="bullet"/>
      <w:lvlText w:val=""/>
      <w:lvlJc w:val="left"/>
      <w:pPr>
        <w:tabs>
          <w:tab w:val="num" w:pos="7188"/>
        </w:tabs>
        <w:ind w:left="7188" w:hanging="360"/>
      </w:pPr>
      <w:rPr>
        <w:rFonts w:ascii="Wingdings" w:hAnsi="Wingdings" w:hint="default"/>
      </w:rPr>
    </w:lvl>
  </w:abstractNum>
  <w:abstractNum w:abstractNumId="10">
    <w:nsid w:val="084032F4"/>
    <w:multiLevelType w:val="hybridMultilevel"/>
    <w:tmpl w:val="55C6DF46"/>
    <w:name w:val="WW8Num8"/>
    <w:lvl w:ilvl="0" w:tplc="A45AB2AA">
      <w:start w:val="2"/>
      <w:numFmt w:val="bullet"/>
      <w:lvlText w:val="-"/>
      <w:lvlJc w:val="left"/>
      <w:pPr>
        <w:tabs>
          <w:tab w:val="num" w:pos="720"/>
        </w:tabs>
        <w:ind w:left="720" w:hanging="360"/>
      </w:pPr>
      <w:rPr>
        <w:rFonts w:ascii="Times New Roman" w:eastAsia="Calibri" w:hAnsi="Times New Roman" w:cs="Times New Roman" w:hint="default"/>
      </w:rPr>
    </w:lvl>
    <w:lvl w:ilvl="1" w:tplc="9B381F2A" w:tentative="1">
      <w:start w:val="1"/>
      <w:numFmt w:val="bullet"/>
      <w:lvlText w:val="o"/>
      <w:lvlJc w:val="left"/>
      <w:pPr>
        <w:tabs>
          <w:tab w:val="num" w:pos="1440"/>
        </w:tabs>
        <w:ind w:left="1440" w:hanging="360"/>
      </w:pPr>
      <w:rPr>
        <w:rFonts w:ascii="Courier New" w:hAnsi="Courier New" w:hint="default"/>
      </w:rPr>
    </w:lvl>
    <w:lvl w:ilvl="2" w:tplc="D5D02E2C" w:tentative="1">
      <w:start w:val="1"/>
      <w:numFmt w:val="bullet"/>
      <w:lvlText w:val=""/>
      <w:lvlJc w:val="left"/>
      <w:pPr>
        <w:tabs>
          <w:tab w:val="num" w:pos="2160"/>
        </w:tabs>
        <w:ind w:left="2160" w:hanging="360"/>
      </w:pPr>
      <w:rPr>
        <w:rFonts w:ascii="Wingdings" w:hAnsi="Wingdings" w:hint="default"/>
      </w:rPr>
    </w:lvl>
    <w:lvl w:ilvl="3" w:tplc="AFE0AD6A" w:tentative="1">
      <w:start w:val="1"/>
      <w:numFmt w:val="bullet"/>
      <w:lvlText w:val=""/>
      <w:lvlJc w:val="left"/>
      <w:pPr>
        <w:tabs>
          <w:tab w:val="num" w:pos="2880"/>
        </w:tabs>
        <w:ind w:left="2880" w:hanging="360"/>
      </w:pPr>
      <w:rPr>
        <w:rFonts w:ascii="Symbol" w:hAnsi="Symbol" w:hint="default"/>
      </w:rPr>
    </w:lvl>
    <w:lvl w:ilvl="4" w:tplc="68026A22" w:tentative="1">
      <w:start w:val="1"/>
      <w:numFmt w:val="bullet"/>
      <w:lvlText w:val="o"/>
      <w:lvlJc w:val="left"/>
      <w:pPr>
        <w:tabs>
          <w:tab w:val="num" w:pos="3600"/>
        </w:tabs>
        <w:ind w:left="3600" w:hanging="360"/>
      </w:pPr>
      <w:rPr>
        <w:rFonts w:ascii="Courier New" w:hAnsi="Courier New" w:hint="default"/>
      </w:rPr>
    </w:lvl>
    <w:lvl w:ilvl="5" w:tplc="2C7ABBF8" w:tentative="1">
      <w:start w:val="1"/>
      <w:numFmt w:val="bullet"/>
      <w:lvlText w:val=""/>
      <w:lvlJc w:val="left"/>
      <w:pPr>
        <w:tabs>
          <w:tab w:val="num" w:pos="4320"/>
        </w:tabs>
        <w:ind w:left="4320" w:hanging="360"/>
      </w:pPr>
      <w:rPr>
        <w:rFonts w:ascii="Wingdings" w:hAnsi="Wingdings" w:hint="default"/>
      </w:rPr>
    </w:lvl>
    <w:lvl w:ilvl="6" w:tplc="A69C183A" w:tentative="1">
      <w:start w:val="1"/>
      <w:numFmt w:val="bullet"/>
      <w:lvlText w:val=""/>
      <w:lvlJc w:val="left"/>
      <w:pPr>
        <w:tabs>
          <w:tab w:val="num" w:pos="5040"/>
        </w:tabs>
        <w:ind w:left="5040" w:hanging="360"/>
      </w:pPr>
      <w:rPr>
        <w:rFonts w:ascii="Symbol" w:hAnsi="Symbol" w:hint="default"/>
      </w:rPr>
    </w:lvl>
    <w:lvl w:ilvl="7" w:tplc="C8E213FE" w:tentative="1">
      <w:start w:val="1"/>
      <w:numFmt w:val="bullet"/>
      <w:lvlText w:val="o"/>
      <w:lvlJc w:val="left"/>
      <w:pPr>
        <w:tabs>
          <w:tab w:val="num" w:pos="5760"/>
        </w:tabs>
        <w:ind w:left="5760" w:hanging="360"/>
      </w:pPr>
      <w:rPr>
        <w:rFonts w:ascii="Courier New" w:hAnsi="Courier New" w:hint="default"/>
      </w:rPr>
    </w:lvl>
    <w:lvl w:ilvl="8" w:tplc="577CC86E" w:tentative="1">
      <w:start w:val="1"/>
      <w:numFmt w:val="bullet"/>
      <w:lvlText w:val=""/>
      <w:lvlJc w:val="left"/>
      <w:pPr>
        <w:tabs>
          <w:tab w:val="num" w:pos="6480"/>
        </w:tabs>
        <w:ind w:left="6480" w:hanging="360"/>
      </w:pPr>
      <w:rPr>
        <w:rFonts w:ascii="Wingdings" w:hAnsi="Wingdings" w:hint="default"/>
      </w:rPr>
    </w:lvl>
  </w:abstractNum>
  <w:abstractNum w:abstractNumId="11">
    <w:nsid w:val="11C60DEA"/>
    <w:multiLevelType w:val="multilevel"/>
    <w:tmpl w:val="E048C634"/>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1DEB78B3"/>
    <w:multiLevelType w:val="hybridMultilevel"/>
    <w:tmpl w:val="79C4B56E"/>
    <w:lvl w:ilvl="0" w:tplc="7D326E7E">
      <w:start w:val="1"/>
      <w:numFmt w:val="bullet"/>
      <w:lvlText w:val=""/>
      <w:lvlJc w:val="left"/>
      <w:pPr>
        <w:tabs>
          <w:tab w:val="num" w:pos="720"/>
        </w:tabs>
        <w:ind w:left="720" w:hanging="360"/>
      </w:pPr>
      <w:rPr>
        <w:rFonts w:ascii="Symbol" w:hAnsi="Symbol" w:hint="default"/>
      </w:rPr>
    </w:lvl>
    <w:lvl w:ilvl="1" w:tplc="6CE27E02" w:tentative="1">
      <w:start w:val="1"/>
      <w:numFmt w:val="bullet"/>
      <w:lvlText w:val="o"/>
      <w:lvlJc w:val="left"/>
      <w:pPr>
        <w:tabs>
          <w:tab w:val="num" w:pos="1440"/>
        </w:tabs>
        <w:ind w:left="1440" w:hanging="360"/>
      </w:pPr>
      <w:rPr>
        <w:rFonts w:ascii="Courier New" w:hAnsi="Courier New" w:cs="Courier New" w:hint="default"/>
      </w:rPr>
    </w:lvl>
    <w:lvl w:ilvl="2" w:tplc="6F72CD32" w:tentative="1">
      <w:start w:val="1"/>
      <w:numFmt w:val="bullet"/>
      <w:lvlText w:val=""/>
      <w:lvlJc w:val="left"/>
      <w:pPr>
        <w:tabs>
          <w:tab w:val="num" w:pos="2160"/>
        </w:tabs>
        <w:ind w:left="2160" w:hanging="360"/>
      </w:pPr>
      <w:rPr>
        <w:rFonts w:ascii="Wingdings" w:hAnsi="Wingdings" w:hint="default"/>
      </w:rPr>
    </w:lvl>
    <w:lvl w:ilvl="3" w:tplc="9DDEEDD2" w:tentative="1">
      <w:start w:val="1"/>
      <w:numFmt w:val="bullet"/>
      <w:lvlText w:val=""/>
      <w:lvlJc w:val="left"/>
      <w:pPr>
        <w:tabs>
          <w:tab w:val="num" w:pos="2880"/>
        </w:tabs>
        <w:ind w:left="2880" w:hanging="360"/>
      </w:pPr>
      <w:rPr>
        <w:rFonts w:ascii="Symbol" w:hAnsi="Symbol" w:hint="default"/>
      </w:rPr>
    </w:lvl>
    <w:lvl w:ilvl="4" w:tplc="4A481856" w:tentative="1">
      <w:start w:val="1"/>
      <w:numFmt w:val="bullet"/>
      <w:lvlText w:val="o"/>
      <w:lvlJc w:val="left"/>
      <w:pPr>
        <w:tabs>
          <w:tab w:val="num" w:pos="3600"/>
        </w:tabs>
        <w:ind w:left="3600" w:hanging="360"/>
      </w:pPr>
      <w:rPr>
        <w:rFonts w:ascii="Courier New" w:hAnsi="Courier New" w:cs="Courier New" w:hint="default"/>
      </w:rPr>
    </w:lvl>
    <w:lvl w:ilvl="5" w:tplc="2382AF48" w:tentative="1">
      <w:start w:val="1"/>
      <w:numFmt w:val="bullet"/>
      <w:lvlText w:val=""/>
      <w:lvlJc w:val="left"/>
      <w:pPr>
        <w:tabs>
          <w:tab w:val="num" w:pos="4320"/>
        </w:tabs>
        <w:ind w:left="4320" w:hanging="360"/>
      </w:pPr>
      <w:rPr>
        <w:rFonts w:ascii="Wingdings" w:hAnsi="Wingdings" w:hint="default"/>
      </w:rPr>
    </w:lvl>
    <w:lvl w:ilvl="6" w:tplc="D4622F62" w:tentative="1">
      <w:start w:val="1"/>
      <w:numFmt w:val="bullet"/>
      <w:lvlText w:val=""/>
      <w:lvlJc w:val="left"/>
      <w:pPr>
        <w:tabs>
          <w:tab w:val="num" w:pos="5040"/>
        </w:tabs>
        <w:ind w:left="5040" w:hanging="360"/>
      </w:pPr>
      <w:rPr>
        <w:rFonts w:ascii="Symbol" w:hAnsi="Symbol" w:hint="default"/>
      </w:rPr>
    </w:lvl>
    <w:lvl w:ilvl="7" w:tplc="47364E00" w:tentative="1">
      <w:start w:val="1"/>
      <w:numFmt w:val="bullet"/>
      <w:lvlText w:val="o"/>
      <w:lvlJc w:val="left"/>
      <w:pPr>
        <w:tabs>
          <w:tab w:val="num" w:pos="5760"/>
        </w:tabs>
        <w:ind w:left="5760" w:hanging="360"/>
      </w:pPr>
      <w:rPr>
        <w:rFonts w:ascii="Courier New" w:hAnsi="Courier New" w:cs="Courier New" w:hint="default"/>
      </w:rPr>
    </w:lvl>
    <w:lvl w:ilvl="8" w:tplc="B366E180" w:tentative="1">
      <w:start w:val="1"/>
      <w:numFmt w:val="bullet"/>
      <w:lvlText w:val=""/>
      <w:lvlJc w:val="left"/>
      <w:pPr>
        <w:tabs>
          <w:tab w:val="num" w:pos="6480"/>
        </w:tabs>
        <w:ind w:left="6480" w:hanging="360"/>
      </w:pPr>
      <w:rPr>
        <w:rFonts w:ascii="Wingdings" w:hAnsi="Wingdings" w:hint="default"/>
      </w:rPr>
    </w:lvl>
  </w:abstractNum>
  <w:abstractNum w:abstractNumId="13">
    <w:nsid w:val="26BC3616"/>
    <w:multiLevelType w:val="multilevel"/>
    <w:tmpl w:val="2E1E9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A9C5D74"/>
    <w:multiLevelType w:val="hybridMultilevel"/>
    <w:tmpl w:val="1F42B1F4"/>
    <w:lvl w:ilvl="0" w:tplc="56660778">
      <w:numFmt w:val="bullet"/>
      <w:lvlText w:val=""/>
      <w:lvlJc w:val="left"/>
      <w:pPr>
        <w:ind w:left="1788" w:hanging="360"/>
      </w:pPr>
      <w:rPr>
        <w:rFonts w:ascii="Symbol" w:eastAsia="Times New Roman" w:hAnsi="Symbol" w:cs="Arial" w:hint="default"/>
        <w:u w:val="single"/>
      </w:rPr>
    </w:lvl>
    <w:lvl w:ilvl="1" w:tplc="D29C29D6" w:tentative="1">
      <w:start w:val="1"/>
      <w:numFmt w:val="bullet"/>
      <w:lvlText w:val="o"/>
      <w:lvlJc w:val="left"/>
      <w:pPr>
        <w:ind w:left="2508" w:hanging="360"/>
      </w:pPr>
      <w:rPr>
        <w:rFonts w:ascii="Courier New" w:hAnsi="Courier New" w:cs="Courier New" w:hint="default"/>
      </w:rPr>
    </w:lvl>
    <w:lvl w:ilvl="2" w:tplc="60CE4FE6" w:tentative="1">
      <w:start w:val="1"/>
      <w:numFmt w:val="bullet"/>
      <w:lvlText w:val=""/>
      <w:lvlJc w:val="left"/>
      <w:pPr>
        <w:ind w:left="3228" w:hanging="360"/>
      </w:pPr>
      <w:rPr>
        <w:rFonts w:ascii="Wingdings" w:hAnsi="Wingdings" w:hint="default"/>
      </w:rPr>
    </w:lvl>
    <w:lvl w:ilvl="3" w:tplc="A19C7E44" w:tentative="1">
      <w:start w:val="1"/>
      <w:numFmt w:val="bullet"/>
      <w:lvlText w:val=""/>
      <w:lvlJc w:val="left"/>
      <w:pPr>
        <w:ind w:left="3948" w:hanging="360"/>
      </w:pPr>
      <w:rPr>
        <w:rFonts w:ascii="Symbol" w:hAnsi="Symbol" w:hint="default"/>
      </w:rPr>
    </w:lvl>
    <w:lvl w:ilvl="4" w:tplc="732A80F6" w:tentative="1">
      <w:start w:val="1"/>
      <w:numFmt w:val="bullet"/>
      <w:lvlText w:val="o"/>
      <w:lvlJc w:val="left"/>
      <w:pPr>
        <w:ind w:left="4668" w:hanging="360"/>
      </w:pPr>
      <w:rPr>
        <w:rFonts w:ascii="Courier New" w:hAnsi="Courier New" w:cs="Courier New" w:hint="default"/>
      </w:rPr>
    </w:lvl>
    <w:lvl w:ilvl="5" w:tplc="FEEA1BC6" w:tentative="1">
      <w:start w:val="1"/>
      <w:numFmt w:val="bullet"/>
      <w:lvlText w:val=""/>
      <w:lvlJc w:val="left"/>
      <w:pPr>
        <w:ind w:left="5388" w:hanging="360"/>
      </w:pPr>
      <w:rPr>
        <w:rFonts w:ascii="Wingdings" w:hAnsi="Wingdings" w:hint="default"/>
      </w:rPr>
    </w:lvl>
    <w:lvl w:ilvl="6" w:tplc="F736993C" w:tentative="1">
      <w:start w:val="1"/>
      <w:numFmt w:val="bullet"/>
      <w:lvlText w:val=""/>
      <w:lvlJc w:val="left"/>
      <w:pPr>
        <w:ind w:left="6108" w:hanging="360"/>
      </w:pPr>
      <w:rPr>
        <w:rFonts w:ascii="Symbol" w:hAnsi="Symbol" w:hint="default"/>
      </w:rPr>
    </w:lvl>
    <w:lvl w:ilvl="7" w:tplc="3BA81AA0" w:tentative="1">
      <w:start w:val="1"/>
      <w:numFmt w:val="bullet"/>
      <w:lvlText w:val="o"/>
      <w:lvlJc w:val="left"/>
      <w:pPr>
        <w:ind w:left="6828" w:hanging="360"/>
      </w:pPr>
      <w:rPr>
        <w:rFonts w:ascii="Courier New" w:hAnsi="Courier New" w:cs="Courier New" w:hint="default"/>
      </w:rPr>
    </w:lvl>
    <w:lvl w:ilvl="8" w:tplc="BC106630" w:tentative="1">
      <w:start w:val="1"/>
      <w:numFmt w:val="bullet"/>
      <w:lvlText w:val=""/>
      <w:lvlJc w:val="left"/>
      <w:pPr>
        <w:ind w:left="7548" w:hanging="360"/>
      </w:pPr>
      <w:rPr>
        <w:rFonts w:ascii="Wingdings" w:hAnsi="Wingdings" w:hint="default"/>
      </w:rPr>
    </w:lvl>
  </w:abstractNum>
  <w:abstractNum w:abstractNumId="15">
    <w:nsid w:val="2DEA2B8B"/>
    <w:multiLevelType w:val="multilevel"/>
    <w:tmpl w:val="51E8A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9401CE8"/>
    <w:multiLevelType w:val="multilevel"/>
    <w:tmpl w:val="3A52D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9A64502"/>
    <w:multiLevelType w:val="multilevel"/>
    <w:tmpl w:val="37C4B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B865179"/>
    <w:multiLevelType w:val="multilevel"/>
    <w:tmpl w:val="B0C28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CEA145F"/>
    <w:multiLevelType w:val="multilevel"/>
    <w:tmpl w:val="4D90F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478700F"/>
    <w:multiLevelType w:val="multilevel"/>
    <w:tmpl w:val="9C481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0285BC9"/>
    <w:multiLevelType w:val="hybridMultilevel"/>
    <w:tmpl w:val="8CF4E924"/>
    <w:lvl w:ilvl="0" w:tplc="CCE27238">
      <w:start w:val="4"/>
      <w:numFmt w:val="bullet"/>
      <w:lvlText w:val="-"/>
      <w:lvlJc w:val="left"/>
      <w:pPr>
        <w:ind w:left="720" w:hanging="360"/>
      </w:pPr>
      <w:rPr>
        <w:rFonts w:ascii="Times New Roman" w:eastAsia="Calibri" w:hAnsi="Times New Roman" w:cs="Times New Roman" w:hint="default"/>
      </w:rPr>
    </w:lvl>
    <w:lvl w:ilvl="1" w:tplc="30F20CA4" w:tentative="1">
      <w:start w:val="1"/>
      <w:numFmt w:val="bullet"/>
      <w:lvlText w:val="o"/>
      <w:lvlJc w:val="left"/>
      <w:pPr>
        <w:ind w:left="1440" w:hanging="360"/>
      </w:pPr>
      <w:rPr>
        <w:rFonts w:ascii="Courier New" w:hAnsi="Courier New" w:cs="Courier New" w:hint="default"/>
      </w:rPr>
    </w:lvl>
    <w:lvl w:ilvl="2" w:tplc="5A94674E" w:tentative="1">
      <w:start w:val="1"/>
      <w:numFmt w:val="bullet"/>
      <w:lvlText w:val=""/>
      <w:lvlJc w:val="left"/>
      <w:pPr>
        <w:ind w:left="2160" w:hanging="360"/>
      </w:pPr>
      <w:rPr>
        <w:rFonts w:ascii="Wingdings" w:hAnsi="Wingdings" w:hint="default"/>
      </w:rPr>
    </w:lvl>
    <w:lvl w:ilvl="3" w:tplc="99AAA1E6" w:tentative="1">
      <w:start w:val="1"/>
      <w:numFmt w:val="bullet"/>
      <w:lvlText w:val=""/>
      <w:lvlJc w:val="left"/>
      <w:pPr>
        <w:ind w:left="2880" w:hanging="360"/>
      </w:pPr>
      <w:rPr>
        <w:rFonts w:ascii="Symbol" w:hAnsi="Symbol" w:hint="default"/>
      </w:rPr>
    </w:lvl>
    <w:lvl w:ilvl="4" w:tplc="8FC631DA" w:tentative="1">
      <w:start w:val="1"/>
      <w:numFmt w:val="bullet"/>
      <w:lvlText w:val="o"/>
      <w:lvlJc w:val="left"/>
      <w:pPr>
        <w:ind w:left="3600" w:hanging="360"/>
      </w:pPr>
      <w:rPr>
        <w:rFonts w:ascii="Courier New" w:hAnsi="Courier New" w:cs="Courier New" w:hint="default"/>
      </w:rPr>
    </w:lvl>
    <w:lvl w:ilvl="5" w:tplc="C890BCF2" w:tentative="1">
      <w:start w:val="1"/>
      <w:numFmt w:val="bullet"/>
      <w:lvlText w:val=""/>
      <w:lvlJc w:val="left"/>
      <w:pPr>
        <w:ind w:left="4320" w:hanging="360"/>
      </w:pPr>
      <w:rPr>
        <w:rFonts w:ascii="Wingdings" w:hAnsi="Wingdings" w:hint="default"/>
      </w:rPr>
    </w:lvl>
    <w:lvl w:ilvl="6" w:tplc="270EAEB4" w:tentative="1">
      <w:start w:val="1"/>
      <w:numFmt w:val="bullet"/>
      <w:lvlText w:val=""/>
      <w:lvlJc w:val="left"/>
      <w:pPr>
        <w:ind w:left="5040" w:hanging="360"/>
      </w:pPr>
      <w:rPr>
        <w:rFonts w:ascii="Symbol" w:hAnsi="Symbol" w:hint="default"/>
      </w:rPr>
    </w:lvl>
    <w:lvl w:ilvl="7" w:tplc="9C9EEE06" w:tentative="1">
      <w:start w:val="1"/>
      <w:numFmt w:val="bullet"/>
      <w:lvlText w:val="o"/>
      <w:lvlJc w:val="left"/>
      <w:pPr>
        <w:ind w:left="5760" w:hanging="360"/>
      </w:pPr>
      <w:rPr>
        <w:rFonts w:ascii="Courier New" w:hAnsi="Courier New" w:cs="Courier New" w:hint="default"/>
      </w:rPr>
    </w:lvl>
    <w:lvl w:ilvl="8" w:tplc="0478F0A0" w:tentative="1">
      <w:start w:val="1"/>
      <w:numFmt w:val="bullet"/>
      <w:lvlText w:val=""/>
      <w:lvlJc w:val="left"/>
      <w:pPr>
        <w:ind w:left="6480" w:hanging="360"/>
      </w:pPr>
      <w:rPr>
        <w:rFonts w:ascii="Wingdings" w:hAnsi="Wingdings" w:hint="default"/>
      </w:rPr>
    </w:lvl>
  </w:abstractNum>
  <w:abstractNum w:abstractNumId="22">
    <w:nsid w:val="564670D0"/>
    <w:multiLevelType w:val="multilevel"/>
    <w:tmpl w:val="019C1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8C95322"/>
    <w:multiLevelType w:val="hybridMultilevel"/>
    <w:tmpl w:val="F124A926"/>
    <w:lvl w:ilvl="0" w:tplc="C96CB47A">
      <w:start w:val="1"/>
      <w:numFmt w:val="bullet"/>
      <w:lvlText w:val=""/>
      <w:lvlJc w:val="left"/>
      <w:pPr>
        <w:ind w:left="1169" w:hanging="360"/>
      </w:pPr>
      <w:rPr>
        <w:rFonts w:ascii="Symbol" w:hAnsi="Symbol" w:hint="default"/>
      </w:rPr>
    </w:lvl>
    <w:lvl w:ilvl="1" w:tplc="5944FE74" w:tentative="1">
      <w:start w:val="1"/>
      <w:numFmt w:val="bullet"/>
      <w:lvlText w:val="o"/>
      <w:lvlJc w:val="left"/>
      <w:pPr>
        <w:ind w:left="1889" w:hanging="360"/>
      </w:pPr>
      <w:rPr>
        <w:rFonts w:ascii="Courier New" w:hAnsi="Courier New" w:cs="Courier New" w:hint="default"/>
      </w:rPr>
    </w:lvl>
    <w:lvl w:ilvl="2" w:tplc="2CB4658C" w:tentative="1">
      <w:start w:val="1"/>
      <w:numFmt w:val="bullet"/>
      <w:lvlText w:val=""/>
      <w:lvlJc w:val="left"/>
      <w:pPr>
        <w:ind w:left="2609" w:hanging="360"/>
      </w:pPr>
      <w:rPr>
        <w:rFonts w:ascii="Wingdings" w:hAnsi="Wingdings" w:hint="default"/>
      </w:rPr>
    </w:lvl>
    <w:lvl w:ilvl="3" w:tplc="12C450B0" w:tentative="1">
      <w:start w:val="1"/>
      <w:numFmt w:val="bullet"/>
      <w:lvlText w:val=""/>
      <w:lvlJc w:val="left"/>
      <w:pPr>
        <w:ind w:left="3329" w:hanging="360"/>
      </w:pPr>
      <w:rPr>
        <w:rFonts w:ascii="Symbol" w:hAnsi="Symbol" w:hint="default"/>
      </w:rPr>
    </w:lvl>
    <w:lvl w:ilvl="4" w:tplc="E6083C94" w:tentative="1">
      <w:start w:val="1"/>
      <w:numFmt w:val="bullet"/>
      <w:lvlText w:val="o"/>
      <w:lvlJc w:val="left"/>
      <w:pPr>
        <w:ind w:left="4049" w:hanging="360"/>
      </w:pPr>
      <w:rPr>
        <w:rFonts w:ascii="Courier New" w:hAnsi="Courier New" w:cs="Courier New" w:hint="default"/>
      </w:rPr>
    </w:lvl>
    <w:lvl w:ilvl="5" w:tplc="6CDEF07A" w:tentative="1">
      <w:start w:val="1"/>
      <w:numFmt w:val="bullet"/>
      <w:lvlText w:val=""/>
      <w:lvlJc w:val="left"/>
      <w:pPr>
        <w:ind w:left="4769" w:hanging="360"/>
      </w:pPr>
      <w:rPr>
        <w:rFonts w:ascii="Wingdings" w:hAnsi="Wingdings" w:hint="default"/>
      </w:rPr>
    </w:lvl>
    <w:lvl w:ilvl="6" w:tplc="341EDA46" w:tentative="1">
      <w:start w:val="1"/>
      <w:numFmt w:val="bullet"/>
      <w:lvlText w:val=""/>
      <w:lvlJc w:val="left"/>
      <w:pPr>
        <w:ind w:left="5489" w:hanging="360"/>
      </w:pPr>
      <w:rPr>
        <w:rFonts w:ascii="Symbol" w:hAnsi="Symbol" w:hint="default"/>
      </w:rPr>
    </w:lvl>
    <w:lvl w:ilvl="7" w:tplc="2D684F78" w:tentative="1">
      <w:start w:val="1"/>
      <w:numFmt w:val="bullet"/>
      <w:lvlText w:val="o"/>
      <w:lvlJc w:val="left"/>
      <w:pPr>
        <w:ind w:left="6209" w:hanging="360"/>
      </w:pPr>
      <w:rPr>
        <w:rFonts w:ascii="Courier New" w:hAnsi="Courier New" w:cs="Courier New" w:hint="default"/>
      </w:rPr>
    </w:lvl>
    <w:lvl w:ilvl="8" w:tplc="014E6F12" w:tentative="1">
      <w:start w:val="1"/>
      <w:numFmt w:val="bullet"/>
      <w:lvlText w:val=""/>
      <w:lvlJc w:val="left"/>
      <w:pPr>
        <w:ind w:left="6929" w:hanging="360"/>
      </w:pPr>
      <w:rPr>
        <w:rFonts w:ascii="Wingdings" w:hAnsi="Wingdings" w:hint="default"/>
      </w:rPr>
    </w:lvl>
  </w:abstractNum>
  <w:abstractNum w:abstractNumId="24">
    <w:nsid w:val="59CC1F85"/>
    <w:multiLevelType w:val="multilevel"/>
    <w:tmpl w:val="536CF08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62FE764C"/>
    <w:multiLevelType w:val="hybridMultilevel"/>
    <w:tmpl w:val="FB0C9826"/>
    <w:lvl w:ilvl="0" w:tplc="D2467784">
      <w:numFmt w:val="bullet"/>
      <w:lvlText w:val="•"/>
      <w:lvlJc w:val="left"/>
      <w:pPr>
        <w:ind w:left="1068" w:hanging="360"/>
      </w:pPr>
      <w:rPr>
        <w:rFonts w:ascii="Arial" w:eastAsia="Times New Roman" w:hAnsi="Arial" w:cs="Arial" w:hint="default"/>
      </w:rPr>
    </w:lvl>
    <w:lvl w:ilvl="1" w:tplc="90663558" w:tentative="1">
      <w:start w:val="1"/>
      <w:numFmt w:val="bullet"/>
      <w:lvlText w:val="o"/>
      <w:lvlJc w:val="left"/>
      <w:pPr>
        <w:ind w:left="1788" w:hanging="360"/>
      </w:pPr>
      <w:rPr>
        <w:rFonts w:ascii="Courier New" w:hAnsi="Courier New" w:cs="Courier New" w:hint="default"/>
      </w:rPr>
    </w:lvl>
    <w:lvl w:ilvl="2" w:tplc="02166F9E" w:tentative="1">
      <w:start w:val="1"/>
      <w:numFmt w:val="bullet"/>
      <w:lvlText w:val=""/>
      <w:lvlJc w:val="left"/>
      <w:pPr>
        <w:ind w:left="2508" w:hanging="360"/>
      </w:pPr>
      <w:rPr>
        <w:rFonts w:ascii="Wingdings" w:hAnsi="Wingdings" w:hint="default"/>
      </w:rPr>
    </w:lvl>
    <w:lvl w:ilvl="3" w:tplc="78584FF6" w:tentative="1">
      <w:start w:val="1"/>
      <w:numFmt w:val="bullet"/>
      <w:lvlText w:val=""/>
      <w:lvlJc w:val="left"/>
      <w:pPr>
        <w:ind w:left="3228" w:hanging="360"/>
      </w:pPr>
      <w:rPr>
        <w:rFonts w:ascii="Symbol" w:hAnsi="Symbol" w:hint="default"/>
      </w:rPr>
    </w:lvl>
    <w:lvl w:ilvl="4" w:tplc="1CECD5B4" w:tentative="1">
      <w:start w:val="1"/>
      <w:numFmt w:val="bullet"/>
      <w:lvlText w:val="o"/>
      <w:lvlJc w:val="left"/>
      <w:pPr>
        <w:ind w:left="3948" w:hanging="360"/>
      </w:pPr>
      <w:rPr>
        <w:rFonts w:ascii="Courier New" w:hAnsi="Courier New" w:cs="Courier New" w:hint="default"/>
      </w:rPr>
    </w:lvl>
    <w:lvl w:ilvl="5" w:tplc="FA7C09E6" w:tentative="1">
      <w:start w:val="1"/>
      <w:numFmt w:val="bullet"/>
      <w:lvlText w:val=""/>
      <w:lvlJc w:val="left"/>
      <w:pPr>
        <w:ind w:left="4668" w:hanging="360"/>
      </w:pPr>
      <w:rPr>
        <w:rFonts w:ascii="Wingdings" w:hAnsi="Wingdings" w:hint="default"/>
      </w:rPr>
    </w:lvl>
    <w:lvl w:ilvl="6" w:tplc="162C15AE" w:tentative="1">
      <w:start w:val="1"/>
      <w:numFmt w:val="bullet"/>
      <w:lvlText w:val=""/>
      <w:lvlJc w:val="left"/>
      <w:pPr>
        <w:ind w:left="5388" w:hanging="360"/>
      </w:pPr>
      <w:rPr>
        <w:rFonts w:ascii="Symbol" w:hAnsi="Symbol" w:hint="default"/>
      </w:rPr>
    </w:lvl>
    <w:lvl w:ilvl="7" w:tplc="3D5C74C2" w:tentative="1">
      <w:start w:val="1"/>
      <w:numFmt w:val="bullet"/>
      <w:lvlText w:val="o"/>
      <w:lvlJc w:val="left"/>
      <w:pPr>
        <w:ind w:left="6108" w:hanging="360"/>
      </w:pPr>
      <w:rPr>
        <w:rFonts w:ascii="Courier New" w:hAnsi="Courier New" w:cs="Courier New" w:hint="default"/>
      </w:rPr>
    </w:lvl>
    <w:lvl w:ilvl="8" w:tplc="AB4E43EA" w:tentative="1">
      <w:start w:val="1"/>
      <w:numFmt w:val="bullet"/>
      <w:lvlText w:val=""/>
      <w:lvlJc w:val="left"/>
      <w:pPr>
        <w:ind w:left="6828" w:hanging="360"/>
      </w:pPr>
      <w:rPr>
        <w:rFonts w:ascii="Wingdings" w:hAnsi="Wingdings" w:hint="default"/>
      </w:rPr>
    </w:lvl>
  </w:abstractNum>
  <w:abstractNum w:abstractNumId="26">
    <w:nsid w:val="657623C2"/>
    <w:multiLevelType w:val="multilevel"/>
    <w:tmpl w:val="23606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7B01CA4"/>
    <w:multiLevelType w:val="hybridMultilevel"/>
    <w:tmpl w:val="A97A30EE"/>
    <w:lvl w:ilvl="0" w:tplc="3A1497B0">
      <w:numFmt w:val="bullet"/>
      <w:lvlText w:val="•"/>
      <w:lvlJc w:val="left"/>
      <w:pPr>
        <w:ind w:left="1068" w:hanging="360"/>
      </w:pPr>
      <w:rPr>
        <w:rFonts w:ascii="Arial" w:eastAsiaTheme="minorHAnsi"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8">
    <w:nsid w:val="724D37C0"/>
    <w:multiLevelType w:val="hybridMultilevel"/>
    <w:tmpl w:val="3F7E3470"/>
    <w:lvl w:ilvl="0" w:tplc="3DDED808">
      <w:start w:val="1"/>
      <w:numFmt w:val="decimal"/>
      <w:lvlText w:val="%1-"/>
      <w:lvlJc w:val="left"/>
      <w:pPr>
        <w:ind w:left="720" w:hanging="360"/>
      </w:pPr>
      <w:rPr>
        <w:rFonts w:hint="default"/>
      </w:rPr>
    </w:lvl>
    <w:lvl w:ilvl="1" w:tplc="448E7F62" w:tentative="1">
      <w:start w:val="1"/>
      <w:numFmt w:val="lowerLetter"/>
      <w:lvlText w:val="%2."/>
      <w:lvlJc w:val="left"/>
      <w:pPr>
        <w:ind w:left="1440" w:hanging="360"/>
      </w:pPr>
    </w:lvl>
    <w:lvl w:ilvl="2" w:tplc="4A8C419E" w:tentative="1">
      <w:start w:val="1"/>
      <w:numFmt w:val="lowerRoman"/>
      <w:lvlText w:val="%3."/>
      <w:lvlJc w:val="right"/>
      <w:pPr>
        <w:ind w:left="2160" w:hanging="180"/>
      </w:pPr>
    </w:lvl>
    <w:lvl w:ilvl="3" w:tplc="CD305320" w:tentative="1">
      <w:start w:val="1"/>
      <w:numFmt w:val="decimal"/>
      <w:lvlText w:val="%4."/>
      <w:lvlJc w:val="left"/>
      <w:pPr>
        <w:ind w:left="2880" w:hanging="360"/>
      </w:pPr>
    </w:lvl>
    <w:lvl w:ilvl="4" w:tplc="522A7248" w:tentative="1">
      <w:start w:val="1"/>
      <w:numFmt w:val="lowerLetter"/>
      <w:lvlText w:val="%5."/>
      <w:lvlJc w:val="left"/>
      <w:pPr>
        <w:ind w:left="3600" w:hanging="360"/>
      </w:pPr>
    </w:lvl>
    <w:lvl w:ilvl="5" w:tplc="9EA82AFA" w:tentative="1">
      <w:start w:val="1"/>
      <w:numFmt w:val="lowerRoman"/>
      <w:lvlText w:val="%6."/>
      <w:lvlJc w:val="right"/>
      <w:pPr>
        <w:ind w:left="4320" w:hanging="180"/>
      </w:pPr>
    </w:lvl>
    <w:lvl w:ilvl="6" w:tplc="180E4642" w:tentative="1">
      <w:start w:val="1"/>
      <w:numFmt w:val="decimal"/>
      <w:lvlText w:val="%7."/>
      <w:lvlJc w:val="left"/>
      <w:pPr>
        <w:ind w:left="5040" w:hanging="360"/>
      </w:pPr>
    </w:lvl>
    <w:lvl w:ilvl="7" w:tplc="D13C8152" w:tentative="1">
      <w:start w:val="1"/>
      <w:numFmt w:val="lowerLetter"/>
      <w:lvlText w:val="%8."/>
      <w:lvlJc w:val="left"/>
      <w:pPr>
        <w:ind w:left="5760" w:hanging="360"/>
      </w:pPr>
    </w:lvl>
    <w:lvl w:ilvl="8" w:tplc="B12A401E" w:tentative="1">
      <w:start w:val="1"/>
      <w:numFmt w:val="lowerRoman"/>
      <w:lvlText w:val="%9."/>
      <w:lvlJc w:val="right"/>
      <w:pPr>
        <w:ind w:left="6480" w:hanging="180"/>
      </w:pPr>
    </w:lvl>
  </w:abstractNum>
  <w:abstractNum w:abstractNumId="29">
    <w:nsid w:val="73AB2CDD"/>
    <w:multiLevelType w:val="multilevel"/>
    <w:tmpl w:val="CD98E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4B22290"/>
    <w:multiLevelType w:val="multilevel"/>
    <w:tmpl w:val="2A9E7244"/>
    <w:lvl w:ilvl="0">
      <w:start w:val="2"/>
      <w:numFmt w:val="decimal"/>
      <w:lvlText w:val="%1"/>
      <w:lvlJc w:val="left"/>
      <w:pPr>
        <w:ind w:left="360" w:hanging="360"/>
      </w:pPr>
      <w:rPr>
        <w:rFonts w:hint="default"/>
      </w:rPr>
    </w:lvl>
    <w:lvl w:ilvl="1">
      <w:start w:val="4"/>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1">
    <w:nsid w:val="77637581"/>
    <w:multiLevelType w:val="multilevel"/>
    <w:tmpl w:val="3034B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7CB66EE"/>
    <w:multiLevelType w:val="multilevel"/>
    <w:tmpl w:val="13809740"/>
    <w:lvl w:ilvl="0">
      <w:start w:val="2"/>
      <w:numFmt w:val="decimal"/>
      <w:lvlText w:val="%1"/>
      <w:lvlJc w:val="left"/>
      <w:pPr>
        <w:ind w:left="360" w:hanging="360"/>
      </w:pPr>
      <w:rPr>
        <w:rFonts w:hint="default"/>
      </w:rPr>
    </w:lvl>
    <w:lvl w:ilvl="1">
      <w:start w:val="3"/>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3">
    <w:nsid w:val="7C523415"/>
    <w:multiLevelType w:val="hybridMultilevel"/>
    <w:tmpl w:val="6F8A5B5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22"/>
  </w:num>
  <w:num w:numId="10">
    <w:abstractNumId w:val="13"/>
  </w:num>
  <w:num w:numId="11">
    <w:abstractNumId w:val="26"/>
  </w:num>
  <w:num w:numId="12">
    <w:abstractNumId w:val="19"/>
  </w:num>
  <w:num w:numId="13">
    <w:abstractNumId w:val="15"/>
  </w:num>
  <w:num w:numId="14">
    <w:abstractNumId w:val="29"/>
  </w:num>
  <w:num w:numId="15">
    <w:abstractNumId w:val="31"/>
  </w:num>
  <w:num w:numId="16">
    <w:abstractNumId w:val="16"/>
  </w:num>
  <w:num w:numId="17">
    <w:abstractNumId w:val="20"/>
  </w:num>
  <w:num w:numId="18">
    <w:abstractNumId w:val="17"/>
  </w:num>
  <w:num w:numId="19">
    <w:abstractNumId w:val="18"/>
  </w:num>
  <w:num w:numId="20">
    <w:abstractNumId w:val="21"/>
  </w:num>
  <w:num w:numId="21">
    <w:abstractNumId w:val="10"/>
  </w:num>
  <w:num w:numId="22">
    <w:abstractNumId w:val="28"/>
  </w:num>
  <w:num w:numId="23">
    <w:abstractNumId w:val="8"/>
  </w:num>
  <w:num w:numId="24">
    <w:abstractNumId w:val="9"/>
  </w:num>
  <w:num w:numId="25">
    <w:abstractNumId w:val="14"/>
  </w:num>
  <w:num w:numId="26">
    <w:abstractNumId w:val="23"/>
  </w:num>
  <w:num w:numId="27">
    <w:abstractNumId w:val="32"/>
  </w:num>
  <w:num w:numId="28">
    <w:abstractNumId w:val="25"/>
  </w:num>
  <w:num w:numId="29">
    <w:abstractNumId w:val="11"/>
  </w:num>
  <w:num w:numId="30">
    <w:abstractNumId w:val="24"/>
  </w:num>
  <w:num w:numId="31">
    <w:abstractNumId w:val="12"/>
  </w:num>
  <w:num w:numId="32">
    <w:abstractNumId w:val="27"/>
  </w:num>
  <w:num w:numId="33">
    <w:abstractNumId w:val="30"/>
  </w:num>
  <w:num w:numId="34">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871B78"/>
    <w:rsid w:val="00001666"/>
    <w:rsid w:val="000018CC"/>
    <w:rsid w:val="00006D09"/>
    <w:rsid w:val="00017DDE"/>
    <w:rsid w:val="000201A2"/>
    <w:rsid w:val="00030D54"/>
    <w:rsid w:val="00032D54"/>
    <w:rsid w:val="00033184"/>
    <w:rsid w:val="00043DDD"/>
    <w:rsid w:val="00047499"/>
    <w:rsid w:val="00051E17"/>
    <w:rsid w:val="00052464"/>
    <w:rsid w:val="000625B4"/>
    <w:rsid w:val="0006334C"/>
    <w:rsid w:val="000730C4"/>
    <w:rsid w:val="00091343"/>
    <w:rsid w:val="000975B3"/>
    <w:rsid w:val="000A2052"/>
    <w:rsid w:val="000B3850"/>
    <w:rsid w:val="000B4F28"/>
    <w:rsid w:val="000B5912"/>
    <w:rsid w:val="000B5C04"/>
    <w:rsid w:val="000B6098"/>
    <w:rsid w:val="000C3E15"/>
    <w:rsid w:val="000C636D"/>
    <w:rsid w:val="000C65DD"/>
    <w:rsid w:val="000C76FA"/>
    <w:rsid w:val="000E5EAC"/>
    <w:rsid w:val="000F1349"/>
    <w:rsid w:val="000F182A"/>
    <w:rsid w:val="000F1C9B"/>
    <w:rsid w:val="000F412A"/>
    <w:rsid w:val="0010494F"/>
    <w:rsid w:val="00105B09"/>
    <w:rsid w:val="00106124"/>
    <w:rsid w:val="00106D73"/>
    <w:rsid w:val="001137BE"/>
    <w:rsid w:val="00113B76"/>
    <w:rsid w:val="00114A54"/>
    <w:rsid w:val="00125721"/>
    <w:rsid w:val="0013454C"/>
    <w:rsid w:val="0013577D"/>
    <w:rsid w:val="00135AC7"/>
    <w:rsid w:val="00141243"/>
    <w:rsid w:val="00150B3F"/>
    <w:rsid w:val="001603E2"/>
    <w:rsid w:val="00164470"/>
    <w:rsid w:val="00187125"/>
    <w:rsid w:val="001939CA"/>
    <w:rsid w:val="00194866"/>
    <w:rsid w:val="001A176D"/>
    <w:rsid w:val="001A19BF"/>
    <w:rsid w:val="001B099F"/>
    <w:rsid w:val="001B2ADB"/>
    <w:rsid w:val="001C08E5"/>
    <w:rsid w:val="001D268B"/>
    <w:rsid w:val="001E2455"/>
    <w:rsid w:val="001F1629"/>
    <w:rsid w:val="001F4199"/>
    <w:rsid w:val="0020568C"/>
    <w:rsid w:val="00211C60"/>
    <w:rsid w:val="00214F15"/>
    <w:rsid w:val="00216E59"/>
    <w:rsid w:val="00221DDE"/>
    <w:rsid w:val="00223333"/>
    <w:rsid w:val="00225F4B"/>
    <w:rsid w:val="0024075A"/>
    <w:rsid w:val="00250C71"/>
    <w:rsid w:val="00256F14"/>
    <w:rsid w:val="00256F7A"/>
    <w:rsid w:val="0025703B"/>
    <w:rsid w:val="00264621"/>
    <w:rsid w:val="00273735"/>
    <w:rsid w:val="00275141"/>
    <w:rsid w:val="0028017D"/>
    <w:rsid w:val="0028243F"/>
    <w:rsid w:val="00290E18"/>
    <w:rsid w:val="0029573F"/>
    <w:rsid w:val="00295C4A"/>
    <w:rsid w:val="002A13CF"/>
    <w:rsid w:val="002A668D"/>
    <w:rsid w:val="002B0AA2"/>
    <w:rsid w:val="002B6E44"/>
    <w:rsid w:val="002C2CE0"/>
    <w:rsid w:val="002C529C"/>
    <w:rsid w:val="002C69A3"/>
    <w:rsid w:val="002C7F30"/>
    <w:rsid w:val="002E0447"/>
    <w:rsid w:val="002E21BC"/>
    <w:rsid w:val="002E2B33"/>
    <w:rsid w:val="002E3637"/>
    <w:rsid w:val="002E389B"/>
    <w:rsid w:val="002E7A57"/>
    <w:rsid w:val="002F2B61"/>
    <w:rsid w:val="002F4633"/>
    <w:rsid w:val="002F4D9F"/>
    <w:rsid w:val="00303C61"/>
    <w:rsid w:val="00310A3E"/>
    <w:rsid w:val="00310E64"/>
    <w:rsid w:val="003133A7"/>
    <w:rsid w:val="003152B0"/>
    <w:rsid w:val="00320F82"/>
    <w:rsid w:val="00330A60"/>
    <w:rsid w:val="003355DC"/>
    <w:rsid w:val="003363F0"/>
    <w:rsid w:val="00340D73"/>
    <w:rsid w:val="00341A71"/>
    <w:rsid w:val="00353131"/>
    <w:rsid w:val="00355086"/>
    <w:rsid w:val="00376BD2"/>
    <w:rsid w:val="003865D2"/>
    <w:rsid w:val="00392B28"/>
    <w:rsid w:val="0039300D"/>
    <w:rsid w:val="00396B50"/>
    <w:rsid w:val="003A2816"/>
    <w:rsid w:val="003A2C15"/>
    <w:rsid w:val="003A55E1"/>
    <w:rsid w:val="003B0AE5"/>
    <w:rsid w:val="003B63C4"/>
    <w:rsid w:val="003C3E1A"/>
    <w:rsid w:val="003C694F"/>
    <w:rsid w:val="003C7806"/>
    <w:rsid w:val="003D3D44"/>
    <w:rsid w:val="003D496D"/>
    <w:rsid w:val="003E103F"/>
    <w:rsid w:val="003E2EB9"/>
    <w:rsid w:val="003E4161"/>
    <w:rsid w:val="003E550A"/>
    <w:rsid w:val="003E59CB"/>
    <w:rsid w:val="003E5E29"/>
    <w:rsid w:val="003F3675"/>
    <w:rsid w:val="003F4856"/>
    <w:rsid w:val="00400C28"/>
    <w:rsid w:val="00400DE3"/>
    <w:rsid w:val="00400F43"/>
    <w:rsid w:val="00403D97"/>
    <w:rsid w:val="00411A50"/>
    <w:rsid w:val="00415D60"/>
    <w:rsid w:val="0041694D"/>
    <w:rsid w:val="00421744"/>
    <w:rsid w:val="004233E1"/>
    <w:rsid w:val="004300DF"/>
    <w:rsid w:val="00432DB1"/>
    <w:rsid w:val="00444DCB"/>
    <w:rsid w:val="00445602"/>
    <w:rsid w:val="00456D91"/>
    <w:rsid w:val="00461A13"/>
    <w:rsid w:val="0046292D"/>
    <w:rsid w:val="00465084"/>
    <w:rsid w:val="00466AEE"/>
    <w:rsid w:val="004719F3"/>
    <w:rsid w:val="004820F0"/>
    <w:rsid w:val="004910D8"/>
    <w:rsid w:val="00494273"/>
    <w:rsid w:val="004943BE"/>
    <w:rsid w:val="004A0DD4"/>
    <w:rsid w:val="004B3512"/>
    <w:rsid w:val="004B5C2D"/>
    <w:rsid w:val="004B5E52"/>
    <w:rsid w:val="004E0FE9"/>
    <w:rsid w:val="004F14F1"/>
    <w:rsid w:val="004F320B"/>
    <w:rsid w:val="004F5F37"/>
    <w:rsid w:val="004F7947"/>
    <w:rsid w:val="00507127"/>
    <w:rsid w:val="00513445"/>
    <w:rsid w:val="00527D82"/>
    <w:rsid w:val="005325EA"/>
    <w:rsid w:val="00542CBA"/>
    <w:rsid w:val="005446AA"/>
    <w:rsid w:val="00544B49"/>
    <w:rsid w:val="0054770C"/>
    <w:rsid w:val="005506F0"/>
    <w:rsid w:val="00557EE7"/>
    <w:rsid w:val="0056390C"/>
    <w:rsid w:val="00567403"/>
    <w:rsid w:val="00586D0E"/>
    <w:rsid w:val="005906A7"/>
    <w:rsid w:val="00591BCF"/>
    <w:rsid w:val="00596224"/>
    <w:rsid w:val="005B019B"/>
    <w:rsid w:val="005B5849"/>
    <w:rsid w:val="005C3B88"/>
    <w:rsid w:val="005D6089"/>
    <w:rsid w:val="005E491A"/>
    <w:rsid w:val="005E4D56"/>
    <w:rsid w:val="005E5128"/>
    <w:rsid w:val="005F6949"/>
    <w:rsid w:val="005F73ED"/>
    <w:rsid w:val="00601F80"/>
    <w:rsid w:val="0061025B"/>
    <w:rsid w:val="00623B0E"/>
    <w:rsid w:val="00625E80"/>
    <w:rsid w:val="006432BE"/>
    <w:rsid w:val="00645AB0"/>
    <w:rsid w:val="0066508E"/>
    <w:rsid w:val="00666EAE"/>
    <w:rsid w:val="00671097"/>
    <w:rsid w:val="006733EF"/>
    <w:rsid w:val="006809AD"/>
    <w:rsid w:val="00687ED7"/>
    <w:rsid w:val="006A68C9"/>
    <w:rsid w:val="006C1145"/>
    <w:rsid w:val="006C1E17"/>
    <w:rsid w:val="006C7B1C"/>
    <w:rsid w:val="006D541F"/>
    <w:rsid w:val="006D63E2"/>
    <w:rsid w:val="006E01EA"/>
    <w:rsid w:val="006E2CE8"/>
    <w:rsid w:val="006F7B58"/>
    <w:rsid w:val="007006F3"/>
    <w:rsid w:val="00704AC7"/>
    <w:rsid w:val="00707E7F"/>
    <w:rsid w:val="007130BD"/>
    <w:rsid w:val="007214C6"/>
    <w:rsid w:val="00724DB2"/>
    <w:rsid w:val="00733F18"/>
    <w:rsid w:val="0073416D"/>
    <w:rsid w:val="0074399E"/>
    <w:rsid w:val="00744587"/>
    <w:rsid w:val="007475B5"/>
    <w:rsid w:val="00750511"/>
    <w:rsid w:val="00757D82"/>
    <w:rsid w:val="00764628"/>
    <w:rsid w:val="00767445"/>
    <w:rsid w:val="00774F45"/>
    <w:rsid w:val="00777131"/>
    <w:rsid w:val="00794810"/>
    <w:rsid w:val="007979CB"/>
    <w:rsid w:val="007A41E0"/>
    <w:rsid w:val="007B1261"/>
    <w:rsid w:val="007B384B"/>
    <w:rsid w:val="007C1154"/>
    <w:rsid w:val="007C78A3"/>
    <w:rsid w:val="007D4DB7"/>
    <w:rsid w:val="007E3B7F"/>
    <w:rsid w:val="007E78BC"/>
    <w:rsid w:val="007F2390"/>
    <w:rsid w:val="007F3FEB"/>
    <w:rsid w:val="007F61AB"/>
    <w:rsid w:val="00803D6D"/>
    <w:rsid w:val="00812199"/>
    <w:rsid w:val="008222C0"/>
    <w:rsid w:val="00831479"/>
    <w:rsid w:val="00835387"/>
    <w:rsid w:val="00836518"/>
    <w:rsid w:val="00841CCF"/>
    <w:rsid w:val="00843CA8"/>
    <w:rsid w:val="0084496E"/>
    <w:rsid w:val="00847552"/>
    <w:rsid w:val="00851BF4"/>
    <w:rsid w:val="008537E0"/>
    <w:rsid w:val="00857BE1"/>
    <w:rsid w:val="008627B8"/>
    <w:rsid w:val="00864F36"/>
    <w:rsid w:val="00871B78"/>
    <w:rsid w:val="00871D44"/>
    <w:rsid w:val="008761EF"/>
    <w:rsid w:val="008908D9"/>
    <w:rsid w:val="008A0E85"/>
    <w:rsid w:val="008B53DA"/>
    <w:rsid w:val="008C77E1"/>
    <w:rsid w:val="008D5F5C"/>
    <w:rsid w:val="008D7BC7"/>
    <w:rsid w:val="008F1743"/>
    <w:rsid w:val="008F7328"/>
    <w:rsid w:val="009040F2"/>
    <w:rsid w:val="0090698D"/>
    <w:rsid w:val="00921A7E"/>
    <w:rsid w:val="0093303A"/>
    <w:rsid w:val="009330EA"/>
    <w:rsid w:val="00951A12"/>
    <w:rsid w:val="00961775"/>
    <w:rsid w:val="00961D0A"/>
    <w:rsid w:val="00971514"/>
    <w:rsid w:val="009743C9"/>
    <w:rsid w:val="00975926"/>
    <w:rsid w:val="0098055A"/>
    <w:rsid w:val="00980CC2"/>
    <w:rsid w:val="00982BF6"/>
    <w:rsid w:val="009841B1"/>
    <w:rsid w:val="00985ECD"/>
    <w:rsid w:val="00994138"/>
    <w:rsid w:val="009A294F"/>
    <w:rsid w:val="009B5744"/>
    <w:rsid w:val="009C28D8"/>
    <w:rsid w:val="009C76B7"/>
    <w:rsid w:val="009D11C4"/>
    <w:rsid w:val="009D29BB"/>
    <w:rsid w:val="009D4305"/>
    <w:rsid w:val="009E12D4"/>
    <w:rsid w:val="009E2CE1"/>
    <w:rsid w:val="009F3F2C"/>
    <w:rsid w:val="009F5BED"/>
    <w:rsid w:val="00A00B48"/>
    <w:rsid w:val="00A02FA9"/>
    <w:rsid w:val="00A05AC7"/>
    <w:rsid w:val="00A06C67"/>
    <w:rsid w:val="00A11265"/>
    <w:rsid w:val="00A11404"/>
    <w:rsid w:val="00A1438D"/>
    <w:rsid w:val="00A21006"/>
    <w:rsid w:val="00A2345F"/>
    <w:rsid w:val="00A23558"/>
    <w:rsid w:val="00A27D0D"/>
    <w:rsid w:val="00A31D4F"/>
    <w:rsid w:val="00A31D68"/>
    <w:rsid w:val="00A33AD1"/>
    <w:rsid w:val="00A368CE"/>
    <w:rsid w:val="00A36D99"/>
    <w:rsid w:val="00A378A3"/>
    <w:rsid w:val="00A4507E"/>
    <w:rsid w:val="00A474EF"/>
    <w:rsid w:val="00A47613"/>
    <w:rsid w:val="00A652EB"/>
    <w:rsid w:val="00A72582"/>
    <w:rsid w:val="00A729E8"/>
    <w:rsid w:val="00A80697"/>
    <w:rsid w:val="00A80D75"/>
    <w:rsid w:val="00A8222E"/>
    <w:rsid w:val="00A97C30"/>
    <w:rsid w:val="00AA4240"/>
    <w:rsid w:val="00AB5D99"/>
    <w:rsid w:val="00AC1B34"/>
    <w:rsid w:val="00AD1C1F"/>
    <w:rsid w:val="00AE53A8"/>
    <w:rsid w:val="00AF2A00"/>
    <w:rsid w:val="00AF4709"/>
    <w:rsid w:val="00B03715"/>
    <w:rsid w:val="00B17B01"/>
    <w:rsid w:val="00B26A11"/>
    <w:rsid w:val="00B27D82"/>
    <w:rsid w:val="00B33030"/>
    <w:rsid w:val="00B34904"/>
    <w:rsid w:val="00B34E77"/>
    <w:rsid w:val="00B42803"/>
    <w:rsid w:val="00B46749"/>
    <w:rsid w:val="00B4688E"/>
    <w:rsid w:val="00B47FBC"/>
    <w:rsid w:val="00B50A60"/>
    <w:rsid w:val="00B572B4"/>
    <w:rsid w:val="00B80FB6"/>
    <w:rsid w:val="00B8206D"/>
    <w:rsid w:val="00B82C89"/>
    <w:rsid w:val="00B84E9D"/>
    <w:rsid w:val="00B92AD5"/>
    <w:rsid w:val="00B94EF7"/>
    <w:rsid w:val="00BA45B6"/>
    <w:rsid w:val="00BA499B"/>
    <w:rsid w:val="00BB0687"/>
    <w:rsid w:val="00BB4409"/>
    <w:rsid w:val="00BC3B28"/>
    <w:rsid w:val="00BD1EA1"/>
    <w:rsid w:val="00BD5B64"/>
    <w:rsid w:val="00BE44F8"/>
    <w:rsid w:val="00BE5DB0"/>
    <w:rsid w:val="00C0117C"/>
    <w:rsid w:val="00C046F0"/>
    <w:rsid w:val="00C06F97"/>
    <w:rsid w:val="00C078BA"/>
    <w:rsid w:val="00C136F5"/>
    <w:rsid w:val="00C14E4D"/>
    <w:rsid w:val="00C312D9"/>
    <w:rsid w:val="00C40FF7"/>
    <w:rsid w:val="00C528C2"/>
    <w:rsid w:val="00C60628"/>
    <w:rsid w:val="00C61977"/>
    <w:rsid w:val="00C66C57"/>
    <w:rsid w:val="00C70455"/>
    <w:rsid w:val="00C73855"/>
    <w:rsid w:val="00C75411"/>
    <w:rsid w:val="00C7675A"/>
    <w:rsid w:val="00C85A0C"/>
    <w:rsid w:val="00C877F9"/>
    <w:rsid w:val="00C94B84"/>
    <w:rsid w:val="00CB0149"/>
    <w:rsid w:val="00CB60CE"/>
    <w:rsid w:val="00CC08FD"/>
    <w:rsid w:val="00CC0A5C"/>
    <w:rsid w:val="00CC1DCE"/>
    <w:rsid w:val="00CC55E8"/>
    <w:rsid w:val="00CC6C50"/>
    <w:rsid w:val="00CD3139"/>
    <w:rsid w:val="00CD5078"/>
    <w:rsid w:val="00CE2355"/>
    <w:rsid w:val="00CE3D5D"/>
    <w:rsid w:val="00CF4853"/>
    <w:rsid w:val="00CF4AB7"/>
    <w:rsid w:val="00D004E3"/>
    <w:rsid w:val="00D02B13"/>
    <w:rsid w:val="00D13F12"/>
    <w:rsid w:val="00D14546"/>
    <w:rsid w:val="00D248D8"/>
    <w:rsid w:val="00D24C07"/>
    <w:rsid w:val="00D261EF"/>
    <w:rsid w:val="00D334FC"/>
    <w:rsid w:val="00D3558C"/>
    <w:rsid w:val="00D35B92"/>
    <w:rsid w:val="00D44591"/>
    <w:rsid w:val="00D45D9D"/>
    <w:rsid w:val="00D45F2F"/>
    <w:rsid w:val="00D64F91"/>
    <w:rsid w:val="00D67318"/>
    <w:rsid w:val="00D72FE8"/>
    <w:rsid w:val="00D75714"/>
    <w:rsid w:val="00D75E51"/>
    <w:rsid w:val="00D81AED"/>
    <w:rsid w:val="00D940D6"/>
    <w:rsid w:val="00D94A6A"/>
    <w:rsid w:val="00DA423F"/>
    <w:rsid w:val="00DB3923"/>
    <w:rsid w:val="00DB5A3C"/>
    <w:rsid w:val="00DC0A97"/>
    <w:rsid w:val="00DC2BB1"/>
    <w:rsid w:val="00DC668A"/>
    <w:rsid w:val="00DD61C2"/>
    <w:rsid w:val="00DE189A"/>
    <w:rsid w:val="00DE2F05"/>
    <w:rsid w:val="00DF2099"/>
    <w:rsid w:val="00DF61B6"/>
    <w:rsid w:val="00DF7579"/>
    <w:rsid w:val="00E05712"/>
    <w:rsid w:val="00E133ED"/>
    <w:rsid w:val="00E22D39"/>
    <w:rsid w:val="00E24127"/>
    <w:rsid w:val="00E337BC"/>
    <w:rsid w:val="00E36FC3"/>
    <w:rsid w:val="00E40F08"/>
    <w:rsid w:val="00E6159B"/>
    <w:rsid w:val="00E638F4"/>
    <w:rsid w:val="00E73E7F"/>
    <w:rsid w:val="00E91F56"/>
    <w:rsid w:val="00E92D71"/>
    <w:rsid w:val="00E952DD"/>
    <w:rsid w:val="00EA1946"/>
    <w:rsid w:val="00EB2F2C"/>
    <w:rsid w:val="00EC2962"/>
    <w:rsid w:val="00EC49DC"/>
    <w:rsid w:val="00EC7D3F"/>
    <w:rsid w:val="00ED5275"/>
    <w:rsid w:val="00EF1489"/>
    <w:rsid w:val="00EF3749"/>
    <w:rsid w:val="00EF6F1A"/>
    <w:rsid w:val="00F02A67"/>
    <w:rsid w:val="00F02B63"/>
    <w:rsid w:val="00F0770B"/>
    <w:rsid w:val="00F11F44"/>
    <w:rsid w:val="00F12108"/>
    <w:rsid w:val="00F210F6"/>
    <w:rsid w:val="00F2357E"/>
    <w:rsid w:val="00F26E13"/>
    <w:rsid w:val="00F3314D"/>
    <w:rsid w:val="00F350EC"/>
    <w:rsid w:val="00F35263"/>
    <w:rsid w:val="00F36243"/>
    <w:rsid w:val="00F43757"/>
    <w:rsid w:val="00F53962"/>
    <w:rsid w:val="00F54082"/>
    <w:rsid w:val="00F60A9E"/>
    <w:rsid w:val="00F66FF9"/>
    <w:rsid w:val="00F72CC7"/>
    <w:rsid w:val="00F753C1"/>
    <w:rsid w:val="00F82497"/>
    <w:rsid w:val="00F92B67"/>
    <w:rsid w:val="00F94328"/>
    <w:rsid w:val="00F94B6B"/>
    <w:rsid w:val="00F94D4F"/>
    <w:rsid w:val="00FA25AD"/>
    <w:rsid w:val="00FA353D"/>
    <w:rsid w:val="00FB29AF"/>
    <w:rsid w:val="00FB2CFC"/>
    <w:rsid w:val="00FB5A56"/>
    <w:rsid w:val="00FC2385"/>
    <w:rsid w:val="00FC3D3A"/>
    <w:rsid w:val="00FD2FFF"/>
    <w:rsid w:val="00FD440D"/>
    <w:rsid w:val="00FD5426"/>
    <w:rsid w:val="00FD638B"/>
    <w:rsid w:val="00FE07CA"/>
    <w:rsid w:val="00FE163F"/>
    <w:rsid w:val="00FE3195"/>
    <w:rsid w:val="00FF39D8"/>
    <w:rsid w:val="00FF4326"/>
    <w:rsid w:val="00FF4E9E"/>
    <w:rsid w:val="00FF63C4"/>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7106">
      <o:colormenu v:ext="edit" fillcolor="none" strokecolor="none"/>
    </o:shapedefaults>
    <o:shapelayout v:ext="edit">
      <o:idmap v:ext="edit" data="1"/>
      <o:rules v:ext="edit">
        <o:r id="V:Rule12" type="connector" idref="#_x0000_s1031"/>
        <o:r id="V:Rule13" type="connector" idref="#_x0000_s1045"/>
        <o:r id="V:Rule14" type="connector" idref="#_x0000_s1029"/>
        <o:r id="V:Rule15" type="connector" idref="#_x0000_s1051"/>
        <o:r id="V:Rule16" type="connector" idref="#_x0000_s1044"/>
        <o:r id="V:Rule17" type="connector" idref="#_x0000_s1046"/>
        <o:r id="V:Rule18" type="connector" idref="#_x0000_s1032"/>
        <o:r id="V:Rule19" type="connector" idref="#_x0000_s1043"/>
        <o:r id="V:Rule20" type="connector" idref="#_x0000_s1027"/>
        <o:r id="V:Rule21" type="connector" idref="#_x0000_s1030"/>
        <o:r id="V:Rule22"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4"/>
        <w:szCs w:val="24"/>
        <w:lang w:val="fr-FR"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1B78"/>
    <w:pPr>
      <w:widowControl w:val="0"/>
      <w:suppressAutoHyphens/>
      <w:spacing w:line="240" w:lineRule="auto"/>
    </w:pPr>
    <w:rPr>
      <w:rFonts w:ascii="Times New Roman" w:eastAsia="Lucida Sans Unicode" w:hAnsi="Times New Roman" w:cs="Tahoma"/>
      <w:kern w:val="1"/>
      <w:lang w:eastAsia="hi-IN" w:bidi="hi-IN"/>
    </w:rPr>
  </w:style>
  <w:style w:type="paragraph" w:styleId="Titre1">
    <w:name w:val="heading 1"/>
    <w:basedOn w:val="Normal"/>
    <w:next w:val="Normal"/>
    <w:link w:val="Titre1Car"/>
    <w:qFormat/>
    <w:rsid w:val="001C08E5"/>
    <w:pPr>
      <w:keepNext/>
      <w:keepLines/>
      <w:spacing w:before="480"/>
      <w:outlineLvl w:val="0"/>
    </w:pPr>
    <w:rPr>
      <w:rFonts w:asciiTheme="majorHAnsi" w:eastAsiaTheme="majorEastAsia" w:hAnsiTheme="majorHAnsi" w:cs="Mangal"/>
      <w:b/>
      <w:bCs/>
      <w:color w:val="365F91" w:themeColor="accent1" w:themeShade="BF"/>
      <w:sz w:val="28"/>
      <w:szCs w:val="25"/>
    </w:rPr>
  </w:style>
  <w:style w:type="paragraph" w:styleId="Titre2">
    <w:name w:val="heading 2"/>
    <w:basedOn w:val="Normal"/>
    <w:next w:val="Normal"/>
    <w:link w:val="Titre2Car"/>
    <w:qFormat/>
    <w:rsid w:val="00871B78"/>
    <w:pPr>
      <w:keepNext/>
      <w:tabs>
        <w:tab w:val="num" w:pos="0"/>
      </w:tabs>
      <w:ind w:left="576" w:hanging="576"/>
      <w:jc w:val="center"/>
      <w:outlineLvl w:val="1"/>
    </w:pPr>
    <w:rPr>
      <w:b/>
      <w:bCs/>
      <w:u w:val="single"/>
    </w:rPr>
  </w:style>
  <w:style w:type="paragraph" w:styleId="Titre3">
    <w:name w:val="heading 3"/>
    <w:basedOn w:val="Normal"/>
    <w:next w:val="Normal"/>
    <w:link w:val="Titre3Car"/>
    <w:qFormat/>
    <w:rsid w:val="001C08E5"/>
    <w:pPr>
      <w:keepNext/>
      <w:suppressAutoHyphens w:val="0"/>
      <w:spacing w:before="240" w:after="60"/>
      <w:ind w:left="2124" w:hanging="708"/>
      <w:outlineLvl w:val="2"/>
    </w:pPr>
    <w:rPr>
      <w:rFonts w:ascii="Arial" w:eastAsia="Times New Roman" w:hAnsi="Arial" w:cs="Times New Roman"/>
      <w:b/>
      <w:kern w:val="0"/>
      <w:sz w:val="20"/>
      <w:szCs w:val="20"/>
      <w:lang w:eastAsia="fr-FR" w:bidi="ar-SA"/>
    </w:rPr>
  </w:style>
  <w:style w:type="paragraph" w:styleId="Titre4">
    <w:name w:val="heading 4"/>
    <w:basedOn w:val="Normal"/>
    <w:next w:val="Normal"/>
    <w:link w:val="Titre4Car"/>
    <w:qFormat/>
    <w:rsid w:val="001C08E5"/>
    <w:pPr>
      <w:keepNext/>
      <w:suppressAutoHyphens w:val="0"/>
      <w:spacing w:before="240" w:after="60"/>
      <w:ind w:left="2832" w:hanging="708"/>
      <w:outlineLvl w:val="3"/>
    </w:pPr>
    <w:rPr>
      <w:rFonts w:ascii="Arial" w:eastAsia="Times New Roman" w:hAnsi="Arial" w:cs="Times New Roman"/>
      <w:b/>
      <w:i/>
      <w:kern w:val="0"/>
      <w:szCs w:val="20"/>
      <w:lang w:eastAsia="fr-FR" w:bidi="ar-SA"/>
    </w:rPr>
  </w:style>
  <w:style w:type="paragraph" w:styleId="Titre5">
    <w:name w:val="heading 5"/>
    <w:basedOn w:val="Normal"/>
    <w:next w:val="Normal"/>
    <w:link w:val="Titre5Car"/>
    <w:qFormat/>
    <w:rsid w:val="001C08E5"/>
    <w:pPr>
      <w:suppressAutoHyphens w:val="0"/>
      <w:spacing w:before="240" w:after="60"/>
      <w:ind w:left="3540" w:hanging="708"/>
      <w:outlineLvl w:val="4"/>
    </w:pPr>
    <w:rPr>
      <w:rFonts w:ascii="Arial" w:eastAsia="Times New Roman" w:hAnsi="Arial" w:cs="Times New Roman"/>
      <w:kern w:val="0"/>
      <w:sz w:val="22"/>
      <w:szCs w:val="20"/>
      <w:lang w:eastAsia="fr-FR" w:bidi="ar-SA"/>
    </w:rPr>
  </w:style>
  <w:style w:type="paragraph" w:styleId="Titre6">
    <w:name w:val="heading 6"/>
    <w:basedOn w:val="Normal"/>
    <w:next w:val="Normal"/>
    <w:link w:val="Titre6Car"/>
    <w:qFormat/>
    <w:rsid w:val="001C08E5"/>
    <w:pPr>
      <w:suppressAutoHyphens w:val="0"/>
      <w:spacing w:before="240" w:after="60"/>
      <w:ind w:left="4248" w:hanging="708"/>
      <w:outlineLvl w:val="5"/>
    </w:pPr>
    <w:rPr>
      <w:rFonts w:ascii="Arial" w:eastAsia="Times New Roman" w:hAnsi="Arial" w:cs="Times New Roman"/>
      <w:i/>
      <w:kern w:val="0"/>
      <w:sz w:val="22"/>
      <w:szCs w:val="20"/>
      <w:lang w:eastAsia="fr-FR" w:bidi="ar-SA"/>
    </w:rPr>
  </w:style>
  <w:style w:type="paragraph" w:styleId="Titre7">
    <w:name w:val="heading 7"/>
    <w:basedOn w:val="Normal"/>
    <w:next w:val="Normal"/>
    <w:link w:val="Titre7Car"/>
    <w:qFormat/>
    <w:rsid w:val="001C08E5"/>
    <w:pPr>
      <w:suppressAutoHyphens w:val="0"/>
      <w:spacing w:before="240" w:after="60"/>
      <w:ind w:left="4956" w:hanging="708"/>
      <w:outlineLvl w:val="6"/>
    </w:pPr>
    <w:rPr>
      <w:rFonts w:ascii="Arial" w:eastAsia="Times New Roman" w:hAnsi="Arial" w:cs="Times New Roman"/>
      <w:kern w:val="0"/>
      <w:sz w:val="20"/>
      <w:szCs w:val="20"/>
      <w:lang w:eastAsia="fr-FR" w:bidi="ar-SA"/>
    </w:rPr>
  </w:style>
  <w:style w:type="paragraph" w:styleId="Titre8">
    <w:name w:val="heading 8"/>
    <w:basedOn w:val="Normal"/>
    <w:next w:val="Normal"/>
    <w:link w:val="Titre8Car"/>
    <w:qFormat/>
    <w:rsid w:val="001C08E5"/>
    <w:pPr>
      <w:suppressAutoHyphens w:val="0"/>
      <w:spacing w:before="240" w:after="60"/>
      <w:ind w:left="5664" w:hanging="708"/>
      <w:outlineLvl w:val="7"/>
    </w:pPr>
    <w:rPr>
      <w:rFonts w:ascii="Arial" w:eastAsia="Times New Roman" w:hAnsi="Arial" w:cs="Times New Roman"/>
      <w:i/>
      <w:kern w:val="0"/>
      <w:sz w:val="20"/>
      <w:szCs w:val="20"/>
      <w:lang w:eastAsia="fr-FR" w:bidi="ar-SA"/>
    </w:rPr>
  </w:style>
  <w:style w:type="paragraph" w:styleId="Titre9">
    <w:name w:val="heading 9"/>
    <w:basedOn w:val="Normal"/>
    <w:next w:val="Normal"/>
    <w:link w:val="Titre9Car"/>
    <w:qFormat/>
    <w:rsid w:val="001C08E5"/>
    <w:pPr>
      <w:suppressAutoHyphens w:val="0"/>
      <w:spacing w:before="240" w:after="60"/>
      <w:ind w:left="6372" w:hanging="708"/>
      <w:outlineLvl w:val="8"/>
    </w:pPr>
    <w:rPr>
      <w:rFonts w:ascii="Arial" w:eastAsia="Times New Roman" w:hAnsi="Arial" w:cs="Times New Roman"/>
      <w:i/>
      <w:kern w:val="0"/>
      <w:sz w:val="18"/>
      <w:szCs w:val="20"/>
      <w:lang w:eastAsia="fr-FR" w:bidi="ar-SA"/>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rsid w:val="00871B78"/>
    <w:rPr>
      <w:rFonts w:ascii="Times New Roman" w:eastAsia="Lucida Sans Unicode" w:hAnsi="Times New Roman" w:cs="Tahoma"/>
      <w:b/>
      <w:bCs/>
      <w:kern w:val="1"/>
      <w:u w:val="single"/>
      <w:lang w:eastAsia="hi-IN" w:bidi="hi-IN"/>
    </w:rPr>
  </w:style>
  <w:style w:type="paragraph" w:styleId="Corpsdetexte">
    <w:name w:val="Body Text"/>
    <w:basedOn w:val="Normal"/>
    <w:link w:val="CorpsdetexteCar"/>
    <w:semiHidden/>
    <w:rsid w:val="00871B78"/>
    <w:pPr>
      <w:spacing w:after="120"/>
    </w:pPr>
  </w:style>
  <w:style w:type="character" w:customStyle="1" w:styleId="CorpsdetexteCar">
    <w:name w:val="Corps de texte Car"/>
    <w:basedOn w:val="Policepardfaut"/>
    <w:link w:val="Corpsdetexte"/>
    <w:semiHidden/>
    <w:rsid w:val="00871B78"/>
    <w:rPr>
      <w:rFonts w:ascii="Times New Roman" w:eastAsia="Lucida Sans Unicode" w:hAnsi="Times New Roman" w:cs="Tahoma"/>
      <w:kern w:val="1"/>
      <w:lang w:eastAsia="hi-IN" w:bidi="hi-IN"/>
    </w:rPr>
  </w:style>
  <w:style w:type="paragraph" w:styleId="En-tte">
    <w:name w:val="header"/>
    <w:basedOn w:val="Normal"/>
    <w:link w:val="En-tteCar"/>
    <w:semiHidden/>
    <w:rsid w:val="00871B78"/>
    <w:pPr>
      <w:suppressLineNumbers/>
      <w:tabs>
        <w:tab w:val="center" w:pos="4819"/>
        <w:tab w:val="right" w:pos="9638"/>
      </w:tabs>
    </w:pPr>
  </w:style>
  <w:style w:type="character" w:customStyle="1" w:styleId="En-tteCar">
    <w:name w:val="En-tête Car"/>
    <w:basedOn w:val="Policepardfaut"/>
    <w:link w:val="En-tte"/>
    <w:semiHidden/>
    <w:rsid w:val="00871B78"/>
    <w:rPr>
      <w:rFonts w:ascii="Times New Roman" w:eastAsia="Lucida Sans Unicode" w:hAnsi="Times New Roman" w:cs="Tahoma"/>
      <w:kern w:val="1"/>
      <w:lang w:eastAsia="hi-IN" w:bidi="hi-IN"/>
    </w:rPr>
  </w:style>
  <w:style w:type="paragraph" w:styleId="Titre">
    <w:name w:val="Title"/>
    <w:basedOn w:val="Normal"/>
    <w:next w:val="Sous-titre"/>
    <w:link w:val="TitreCar"/>
    <w:qFormat/>
    <w:rsid w:val="00871B78"/>
    <w:pPr>
      <w:jc w:val="center"/>
    </w:pPr>
    <w:rPr>
      <w:b/>
      <w:bCs/>
    </w:rPr>
  </w:style>
  <w:style w:type="character" w:customStyle="1" w:styleId="TitreCar">
    <w:name w:val="Titre Car"/>
    <w:basedOn w:val="Policepardfaut"/>
    <w:link w:val="Titre"/>
    <w:rsid w:val="00871B78"/>
    <w:rPr>
      <w:rFonts w:ascii="Times New Roman" w:eastAsia="Lucida Sans Unicode" w:hAnsi="Times New Roman" w:cs="Tahoma"/>
      <w:b/>
      <w:bCs/>
      <w:kern w:val="1"/>
      <w:lang w:eastAsia="hi-IN" w:bidi="hi-IN"/>
    </w:rPr>
  </w:style>
  <w:style w:type="paragraph" w:styleId="Sous-titre">
    <w:name w:val="Subtitle"/>
    <w:basedOn w:val="Normal"/>
    <w:next w:val="Corpsdetexte"/>
    <w:link w:val="Sous-titreCar"/>
    <w:qFormat/>
    <w:rsid w:val="00871B78"/>
    <w:pPr>
      <w:keepNext/>
      <w:spacing w:before="240" w:after="120"/>
      <w:jc w:val="center"/>
    </w:pPr>
    <w:rPr>
      <w:rFonts w:ascii="Arial" w:hAnsi="Arial"/>
      <w:i/>
      <w:iCs/>
      <w:sz w:val="28"/>
      <w:szCs w:val="28"/>
    </w:rPr>
  </w:style>
  <w:style w:type="character" w:customStyle="1" w:styleId="Sous-titreCar">
    <w:name w:val="Sous-titre Car"/>
    <w:basedOn w:val="Policepardfaut"/>
    <w:link w:val="Sous-titre"/>
    <w:rsid w:val="00871B78"/>
    <w:rPr>
      <w:rFonts w:eastAsia="Lucida Sans Unicode" w:cs="Tahoma"/>
      <w:i/>
      <w:iCs/>
      <w:kern w:val="1"/>
      <w:sz w:val="28"/>
      <w:szCs w:val="28"/>
      <w:lang w:eastAsia="hi-IN" w:bidi="hi-IN"/>
    </w:rPr>
  </w:style>
  <w:style w:type="paragraph" w:customStyle="1" w:styleId="Contenudetableau">
    <w:name w:val="Contenu de tableau"/>
    <w:basedOn w:val="Normal"/>
    <w:rsid w:val="00871B78"/>
    <w:pPr>
      <w:suppressLineNumbers/>
    </w:pPr>
  </w:style>
  <w:style w:type="paragraph" w:styleId="Pieddepage">
    <w:name w:val="footer"/>
    <w:basedOn w:val="Normal"/>
    <w:link w:val="PieddepageCar"/>
    <w:unhideWhenUsed/>
    <w:rsid w:val="00871B78"/>
    <w:pPr>
      <w:tabs>
        <w:tab w:val="center" w:pos="4536"/>
        <w:tab w:val="right" w:pos="9072"/>
      </w:tabs>
    </w:pPr>
    <w:rPr>
      <w:rFonts w:cs="Mangal"/>
      <w:szCs w:val="21"/>
    </w:rPr>
  </w:style>
  <w:style w:type="character" w:customStyle="1" w:styleId="PieddepageCar">
    <w:name w:val="Pied de page Car"/>
    <w:basedOn w:val="Policepardfaut"/>
    <w:link w:val="Pieddepage"/>
    <w:rsid w:val="00871B78"/>
    <w:rPr>
      <w:rFonts w:ascii="Times New Roman" w:eastAsia="Lucida Sans Unicode" w:hAnsi="Times New Roman" w:cs="Mangal"/>
      <w:kern w:val="1"/>
      <w:szCs w:val="21"/>
      <w:lang w:eastAsia="hi-IN" w:bidi="hi-IN"/>
    </w:rPr>
  </w:style>
  <w:style w:type="paragraph" w:styleId="NormalWeb">
    <w:name w:val="Normal (Web)"/>
    <w:basedOn w:val="Normal"/>
    <w:uiPriority w:val="99"/>
    <w:semiHidden/>
    <w:unhideWhenUsed/>
    <w:rsid w:val="00310A3E"/>
    <w:pPr>
      <w:widowControl/>
      <w:suppressAutoHyphens w:val="0"/>
      <w:spacing w:before="100" w:beforeAutospacing="1" w:after="119"/>
    </w:pPr>
    <w:rPr>
      <w:rFonts w:eastAsia="Times New Roman" w:cs="Times New Roman"/>
      <w:kern w:val="0"/>
      <w:lang w:eastAsia="fr-FR" w:bidi="ar-SA"/>
    </w:rPr>
  </w:style>
  <w:style w:type="paragraph" w:styleId="Textedebulles">
    <w:name w:val="Balloon Text"/>
    <w:basedOn w:val="Normal"/>
    <w:link w:val="TextedebullesCar"/>
    <w:uiPriority w:val="99"/>
    <w:semiHidden/>
    <w:unhideWhenUsed/>
    <w:rsid w:val="00415D60"/>
    <w:rPr>
      <w:rFonts w:ascii="Tahoma" w:hAnsi="Tahoma" w:cs="Mangal"/>
      <w:sz w:val="16"/>
      <w:szCs w:val="14"/>
    </w:rPr>
  </w:style>
  <w:style w:type="character" w:customStyle="1" w:styleId="TextedebullesCar">
    <w:name w:val="Texte de bulles Car"/>
    <w:basedOn w:val="Policepardfaut"/>
    <w:link w:val="Textedebulles"/>
    <w:uiPriority w:val="99"/>
    <w:semiHidden/>
    <w:rsid w:val="00415D60"/>
    <w:rPr>
      <w:rFonts w:ascii="Tahoma" w:eastAsia="Lucida Sans Unicode" w:hAnsi="Tahoma" w:cs="Mangal"/>
      <w:kern w:val="1"/>
      <w:sz w:val="16"/>
      <w:szCs w:val="14"/>
      <w:lang w:eastAsia="hi-IN" w:bidi="hi-IN"/>
    </w:rPr>
  </w:style>
  <w:style w:type="paragraph" w:styleId="Paragraphedeliste">
    <w:name w:val="List Paragraph"/>
    <w:basedOn w:val="Normal"/>
    <w:uiPriority w:val="34"/>
    <w:qFormat/>
    <w:rsid w:val="00CE2355"/>
    <w:pPr>
      <w:widowControl/>
      <w:suppressAutoHyphens w:val="0"/>
      <w:spacing w:after="200" w:line="276" w:lineRule="auto"/>
      <w:ind w:left="720"/>
      <w:contextualSpacing/>
    </w:pPr>
    <w:rPr>
      <w:rFonts w:ascii="Calibri" w:eastAsia="Calibri" w:hAnsi="Calibri" w:cs="Times New Roman"/>
      <w:kern w:val="0"/>
      <w:sz w:val="22"/>
      <w:szCs w:val="22"/>
      <w:lang w:eastAsia="en-US" w:bidi="ar-SA"/>
    </w:rPr>
  </w:style>
  <w:style w:type="character" w:customStyle="1" w:styleId="Titre1Car">
    <w:name w:val="Titre 1 Car"/>
    <w:basedOn w:val="Policepardfaut"/>
    <w:link w:val="Titre1"/>
    <w:rsid w:val="001C08E5"/>
    <w:rPr>
      <w:rFonts w:asciiTheme="majorHAnsi" w:eastAsiaTheme="majorEastAsia" w:hAnsiTheme="majorHAnsi" w:cs="Mangal"/>
      <w:b/>
      <w:bCs/>
      <w:color w:val="365F91" w:themeColor="accent1" w:themeShade="BF"/>
      <w:kern w:val="1"/>
      <w:sz w:val="28"/>
      <w:szCs w:val="25"/>
      <w:lang w:eastAsia="hi-IN" w:bidi="hi-IN"/>
    </w:rPr>
  </w:style>
  <w:style w:type="character" w:customStyle="1" w:styleId="Titre3Car">
    <w:name w:val="Titre 3 Car"/>
    <w:basedOn w:val="Policepardfaut"/>
    <w:link w:val="Titre3"/>
    <w:rsid w:val="001C08E5"/>
    <w:rPr>
      <w:rFonts w:eastAsia="Times New Roman" w:cs="Times New Roman"/>
      <w:b/>
      <w:sz w:val="20"/>
      <w:szCs w:val="20"/>
      <w:lang w:eastAsia="fr-FR"/>
    </w:rPr>
  </w:style>
  <w:style w:type="character" w:customStyle="1" w:styleId="Titre4Car">
    <w:name w:val="Titre 4 Car"/>
    <w:basedOn w:val="Policepardfaut"/>
    <w:link w:val="Titre4"/>
    <w:rsid w:val="001C08E5"/>
    <w:rPr>
      <w:rFonts w:eastAsia="Times New Roman" w:cs="Times New Roman"/>
      <w:b/>
      <w:i/>
      <w:szCs w:val="20"/>
      <w:lang w:eastAsia="fr-FR"/>
    </w:rPr>
  </w:style>
  <w:style w:type="character" w:customStyle="1" w:styleId="Titre5Car">
    <w:name w:val="Titre 5 Car"/>
    <w:basedOn w:val="Policepardfaut"/>
    <w:link w:val="Titre5"/>
    <w:rsid w:val="001C08E5"/>
    <w:rPr>
      <w:rFonts w:eastAsia="Times New Roman" w:cs="Times New Roman"/>
      <w:sz w:val="22"/>
      <w:szCs w:val="20"/>
      <w:lang w:eastAsia="fr-FR"/>
    </w:rPr>
  </w:style>
  <w:style w:type="character" w:customStyle="1" w:styleId="Titre6Car">
    <w:name w:val="Titre 6 Car"/>
    <w:basedOn w:val="Policepardfaut"/>
    <w:link w:val="Titre6"/>
    <w:rsid w:val="001C08E5"/>
    <w:rPr>
      <w:rFonts w:eastAsia="Times New Roman" w:cs="Times New Roman"/>
      <w:i/>
      <w:sz w:val="22"/>
      <w:szCs w:val="20"/>
      <w:lang w:eastAsia="fr-FR"/>
    </w:rPr>
  </w:style>
  <w:style w:type="character" w:customStyle="1" w:styleId="Titre7Car">
    <w:name w:val="Titre 7 Car"/>
    <w:basedOn w:val="Policepardfaut"/>
    <w:link w:val="Titre7"/>
    <w:rsid w:val="001C08E5"/>
    <w:rPr>
      <w:rFonts w:eastAsia="Times New Roman" w:cs="Times New Roman"/>
      <w:sz w:val="20"/>
      <w:szCs w:val="20"/>
      <w:lang w:eastAsia="fr-FR"/>
    </w:rPr>
  </w:style>
  <w:style w:type="character" w:customStyle="1" w:styleId="Titre8Car">
    <w:name w:val="Titre 8 Car"/>
    <w:basedOn w:val="Policepardfaut"/>
    <w:link w:val="Titre8"/>
    <w:rsid w:val="001C08E5"/>
    <w:rPr>
      <w:rFonts w:eastAsia="Times New Roman" w:cs="Times New Roman"/>
      <w:i/>
      <w:sz w:val="20"/>
      <w:szCs w:val="20"/>
      <w:lang w:eastAsia="fr-FR"/>
    </w:rPr>
  </w:style>
  <w:style w:type="character" w:customStyle="1" w:styleId="Titre9Car">
    <w:name w:val="Titre 9 Car"/>
    <w:basedOn w:val="Policepardfaut"/>
    <w:link w:val="Titre9"/>
    <w:rsid w:val="001C08E5"/>
    <w:rPr>
      <w:rFonts w:eastAsia="Times New Roman" w:cs="Times New Roman"/>
      <w:i/>
      <w:sz w:val="18"/>
      <w:szCs w:val="20"/>
      <w:lang w:eastAsia="fr-FR"/>
    </w:rPr>
  </w:style>
  <w:style w:type="paragraph" w:styleId="TM1">
    <w:name w:val="toc 1"/>
    <w:basedOn w:val="Normal"/>
    <w:next w:val="Normal"/>
    <w:autoRedefine/>
    <w:uiPriority w:val="39"/>
    <w:rsid w:val="001C08E5"/>
    <w:pPr>
      <w:suppressAutoHyphens w:val="0"/>
      <w:spacing w:before="120" w:after="120"/>
    </w:pPr>
    <w:rPr>
      <w:rFonts w:eastAsia="Times New Roman" w:cs="Times New Roman"/>
      <w:b/>
      <w:caps/>
      <w:kern w:val="0"/>
      <w:sz w:val="20"/>
      <w:szCs w:val="20"/>
      <w:lang w:eastAsia="fr-FR" w:bidi="ar-SA"/>
    </w:rPr>
  </w:style>
  <w:style w:type="paragraph" w:customStyle="1" w:styleId="TabledesMatires">
    <w:name w:val="Table des Matières"/>
    <w:basedOn w:val="Normal"/>
    <w:rsid w:val="001C08E5"/>
    <w:pPr>
      <w:pBdr>
        <w:top w:val="single" w:sz="6" w:space="1" w:color="auto" w:shadow="1"/>
        <w:left w:val="single" w:sz="6" w:space="1" w:color="auto" w:shadow="1"/>
        <w:bottom w:val="single" w:sz="6" w:space="1" w:color="auto" w:shadow="1"/>
        <w:right w:val="single" w:sz="6" w:space="1" w:color="auto" w:shadow="1"/>
      </w:pBdr>
      <w:suppressAutoHyphens w:val="0"/>
      <w:ind w:left="2268" w:right="2268"/>
      <w:jc w:val="center"/>
    </w:pPr>
    <w:rPr>
      <w:rFonts w:ascii="NewCenturySchlbk" w:eastAsia="Times New Roman" w:hAnsi="NewCenturySchlbk" w:cs="Times New Roman"/>
      <w:b/>
      <w:kern w:val="0"/>
      <w:sz w:val="28"/>
      <w:szCs w:val="20"/>
      <w:lang w:eastAsia="fr-FR" w:bidi="ar-SA"/>
    </w:rPr>
  </w:style>
  <w:style w:type="paragraph" w:styleId="TM2">
    <w:name w:val="toc 2"/>
    <w:basedOn w:val="Normal"/>
    <w:next w:val="Normal"/>
    <w:autoRedefine/>
    <w:uiPriority w:val="39"/>
    <w:rsid w:val="001C08E5"/>
    <w:pPr>
      <w:tabs>
        <w:tab w:val="left" w:pos="960"/>
        <w:tab w:val="right" w:leader="dot" w:pos="10520"/>
      </w:tabs>
      <w:suppressAutoHyphens w:val="0"/>
      <w:ind w:left="284"/>
    </w:pPr>
    <w:rPr>
      <w:rFonts w:eastAsia="Times New Roman" w:cs="Arial"/>
      <w:smallCaps/>
      <w:noProof/>
      <w:kern w:val="0"/>
      <w:sz w:val="20"/>
      <w:szCs w:val="20"/>
      <w:lang w:eastAsia="fr-FR" w:bidi="ar-SA"/>
    </w:rPr>
  </w:style>
  <w:style w:type="paragraph" w:styleId="Corpsdetexte3">
    <w:name w:val="Body Text 3"/>
    <w:basedOn w:val="Normal"/>
    <w:link w:val="Corpsdetexte3Car"/>
    <w:rsid w:val="001C08E5"/>
    <w:pPr>
      <w:widowControl/>
      <w:suppressAutoHyphens w:val="0"/>
      <w:spacing w:after="120"/>
    </w:pPr>
    <w:rPr>
      <w:rFonts w:eastAsia="Times New Roman" w:cs="Times New Roman"/>
      <w:kern w:val="0"/>
      <w:sz w:val="16"/>
      <w:szCs w:val="16"/>
      <w:lang w:eastAsia="fr-FR" w:bidi="ar-SA"/>
    </w:rPr>
  </w:style>
  <w:style w:type="character" w:customStyle="1" w:styleId="Corpsdetexte3Car">
    <w:name w:val="Corps de texte 3 Car"/>
    <w:basedOn w:val="Policepardfaut"/>
    <w:link w:val="Corpsdetexte3"/>
    <w:rsid w:val="001C08E5"/>
    <w:rPr>
      <w:rFonts w:ascii="Times New Roman" w:eastAsia="Times New Roman" w:hAnsi="Times New Roman" w:cs="Times New Roman"/>
      <w:sz w:val="16"/>
      <w:szCs w:val="16"/>
      <w:lang w:eastAsia="fr-FR"/>
    </w:rPr>
  </w:style>
  <w:style w:type="table" w:styleId="Grilledutableau">
    <w:name w:val="Table Grid"/>
    <w:basedOn w:val="TableauNormal"/>
    <w:uiPriority w:val="59"/>
    <w:rsid w:val="00D02B13"/>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216E59"/>
    <w:pPr>
      <w:autoSpaceDE w:val="0"/>
      <w:autoSpaceDN w:val="0"/>
      <w:adjustRightInd w:val="0"/>
      <w:spacing w:line="240" w:lineRule="auto"/>
    </w:pPr>
    <w:rPr>
      <w:color w:val="000000"/>
    </w:rPr>
  </w:style>
</w:styles>
</file>

<file path=word/webSettings.xml><?xml version="1.0" encoding="utf-8"?>
<w:webSettings xmlns:r="http://schemas.openxmlformats.org/officeDocument/2006/relationships" xmlns:w="http://schemas.openxmlformats.org/wordprocessingml/2006/main">
  <w:divs>
    <w:div w:id="338654829">
      <w:bodyDiv w:val="1"/>
      <w:marLeft w:val="0"/>
      <w:marRight w:val="0"/>
      <w:marTop w:val="0"/>
      <w:marBottom w:val="0"/>
      <w:divBdr>
        <w:top w:val="none" w:sz="0" w:space="0" w:color="auto"/>
        <w:left w:val="none" w:sz="0" w:space="0" w:color="auto"/>
        <w:bottom w:val="none" w:sz="0" w:space="0" w:color="auto"/>
        <w:right w:val="none" w:sz="0" w:space="0" w:color="auto"/>
      </w:divBdr>
    </w:div>
    <w:div w:id="498272855">
      <w:bodyDiv w:val="1"/>
      <w:marLeft w:val="0"/>
      <w:marRight w:val="0"/>
      <w:marTop w:val="0"/>
      <w:marBottom w:val="0"/>
      <w:divBdr>
        <w:top w:val="none" w:sz="0" w:space="0" w:color="auto"/>
        <w:left w:val="none" w:sz="0" w:space="0" w:color="auto"/>
        <w:bottom w:val="none" w:sz="0" w:space="0" w:color="auto"/>
        <w:right w:val="none" w:sz="0" w:space="0" w:color="auto"/>
      </w:divBdr>
    </w:div>
    <w:div w:id="669599781">
      <w:bodyDiv w:val="1"/>
      <w:marLeft w:val="0"/>
      <w:marRight w:val="0"/>
      <w:marTop w:val="0"/>
      <w:marBottom w:val="0"/>
      <w:divBdr>
        <w:top w:val="none" w:sz="0" w:space="0" w:color="auto"/>
        <w:left w:val="none" w:sz="0" w:space="0" w:color="auto"/>
        <w:bottom w:val="none" w:sz="0" w:space="0" w:color="auto"/>
        <w:right w:val="none" w:sz="0" w:space="0" w:color="auto"/>
      </w:divBdr>
    </w:div>
    <w:div w:id="688265228">
      <w:bodyDiv w:val="1"/>
      <w:marLeft w:val="0"/>
      <w:marRight w:val="0"/>
      <w:marTop w:val="0"/>
      <w:marBottom w:val="0"/>
      <w:divBdr>
        <w:top w:val="none" w:sz="0" w:space="0" w:color="auto"/>
        <w:left w:val="none" w:sz="0" w:space="0" w:color="auto"/>
        <w:bottom w:val="none" w:sz="0" w:space="0" w:color="auto"/>
        <w:right w:val="none" w:sz="0" w:space="0" w:color="auto"/>
      </w:divBdr>
      <w:divsChild>
        <w:div w:id="1809974276">
          <w:marLeft w:val="0"/>
          <w:marRight w:val="0"/>
          <w:marTop w:val="0"/>
          <w:marBottom w:val="0"/>
          <w:divBdr>
            <w:top w:val="none" w:sz="0" w:space="0" w:color="auto"/>
            <w:left w:val="none" w:sz="0" w:space="0" w:color="auto"/>
            <w:bottom w:val="none" w:sz="0" w:space="0" w:color="auto"/>
            <w:right w:val="none" w:sz="0" w:space="0" w:color="auto"/>
          </w:divBdr>
        </w:div>
        <w:div w:id="88241738">
          <w:marLeft w:val="0"/>
          <w:marRight w:val="0"/>
          <w:marTop w:val="0"/>
          <w:marBottom w:val="0"/>
          <w:divBdr>
            <w:top w:val="none" w:sz="0" w:space="0" w:color="auto"/>
            <w:left w:val="none" w:sz="0" w:space="0" w:color="auto"/>
            <w:bottom w:val="none" w:sz="0" w:space="0" w:color="auto"/>
            <w:right w:val="none" w:sz="0" w:space="0" w:color="auto"/>
          </w:divBdr>
        </w:div>
        <w:div w:id="297686399">
          <w:marLeft w:val="0"/>
          <w:marRight w:val="0"/>
          <w:marTop w:val="0"/>
          <w:marBottom w:val="0"/>
          <w:divBdr>
            <w:top w:val="none" w:sz="0" w:space="0" w:color="auto"/>
            <w:left w:val="none" w:sz="0" w:space="0" w:color="auto"/>
            <w:bottom w:val="none" w:sz="0" w:space="0" w:color="auto"/>
            <w:right w:val="none" w:sz="0" w:space="0" w:color="auto"/>
          </w:divBdr>
        </w:div>
        <w:div w:id="2094468301">
          <w:marLeft w:val="0"/>
          <w:marRight w:val="0"/>
          <w:marTop w:val="0"/>
          <w:marBottom w:val="0"/>
          <w:divBdr>
            <w:top w:val="none" w:sz="0" w:space="0" w:color="auto"/>
            <w:left w:val="none" w:sz="0" w:space="0" w:color="auto"/>
            <w:bottom w:val="none" w:sz="0" w:space="0" w:color="auto"/>
            <w:right w:val="none" w:sz="0" w:space="0" w:color="auto"/>
          </w:divBdr>
        </w:div>
        <w:div w:id="495804119">
          <w:marLeft w:val="0"/>
          <w:marRight w:val="0"/>
          <w:marTop w:val="0"/>
          <w:marBottom w:val="0"/>
          <w:divBdr>
            <w:top w:val="none" w:sz="0" w:space="0" w:color="auto"/>
            <w:left w:val="none" w:sz="0" w:space="0" w:color="auto"/>
            <w:bottom w:val="none" w:sz="0" w:space="0" w:color="auto"/>
            <w:right w:val="none" w:sz="0" w:space="0" w:color="auto"/>
          </w:divBdr>
        </w:div>
        <w:div w:id="1882740167">
          <w:marLeft w:val="0"/>
          <w:marRight w:val="0"/>
          <w:marTop w:val="0"/>
          <w:marBottom w:val="0"/>
          <w:divBdr>
            <w:top w:val="none" w:sz="0" w:space="0" w:color="auto"/>
            <w:left w:val="none" w:sz="0" w:space="0" w:color="auto"/>
            <w:bottom w:val="none" w:sz="0" w:space="0" w:color="auto"/>
            <w:right w:val="none" w:sz="0" w:space="0" w:color="auto"/>
          </w:divBdr>
        </w:div>
        <w:div w:id="1129857723">
          <w:marLeft w:val="0"/>
          <w:marRight w:val="0"/>
          <w:marTop w:val="0"/>
          <w:marBottom w:val="0"/>
          <w:divBdr>
            <w:top w:val="none" w:sz="0" w:space="0" w:color="auto"/>
            <w:left w:val="none" w:sz="0" w:space="0" w:color="auto"/>
            <w:bottom w:val="none" w:sz="0" w:space="0" w:color="auto"/>
            <w:right w:val="none" w:sz="0" w:space="0" w:color="auto"/>
          </w:divBdr>
        </w:div>
        <w:div w:id="480973909">
          <w:marLeft w:val="0"/>
          <w:marRight w:val="0"/>
          <w:marTop w:val="0"/>
          <w:marBottom w:val="0"/>
          <w:divBdr>
            <w:top w:val="none" w:sz="0" w:space="0" w:color="auto"/>
            <w:left w:val="none" w:sz="0" w:space="0" w:color="auto"/>
            <w:bottom w:val="none" w:sz="0" w:space="0" w:color="auto"/>
            <w:right w:val="none" w:sz="0" w:space="0" w:color="auto"/>
          </w:divBdr>
        </w:div>
        <w:div w:id="421680909">
          <w:marLeft w:val="0"/>
          <w:marRight w:val="0"/>
          <w:marTop w:val="0"/>
          <w:marBottom w:val="0"/>
          <w:divBdr>
            <w:top w:val="none" w:sz="0" w:space="0" w:color="auto"/>
            <w:left w:val="none" w:sz="0" w:space="0" w:color="auto"/>
            <w:bottom w:val="none" w:sz="0" w:space="0" w:color="auto"/>
            <w:right w:val="none" w:sz="0" w:space="0" w:color="auto"/>
          </w:divBdr>
        </w:div>
        <w:div w:id="533739022">
          <w:marLeft w:val="0"/>
          <w:marRight w:val="0"/>
          <w:marTop w:val="0"/>
          <w:marBottom w:val="0"/>
          <w:divBdr>
            <w:top w:val="none" w:sz="0" w:space="0" w:color="auto"/>
            <w:left w:val="none" w:sz="0" w:space="0" w:color="auto"/>
            <w:bottom w:val="none" w:sz="0" w:space="0" w:color="auto"/>
            <w:right w:val="none" w:sz="0" w:space="0" w:color="auto"/>
          </w:divBdr>
        </w:div>
        <w:div w:id="1247181507">
          <w:marLeft w:val="0"/>
          <w:marRight w:val="0"/>
          <w:marTop w:val="0"/>
          <w:marBottom w:val="0"/>
          <w:divBdr>
            <w:top w:val="none" w:sz="0" w:space="0" w:color="auto"/>
            <w:left w:val="none" w:sz="0" w:space="0" w:color="auto"/>
            <w:bottom w:val="none" w:sz="0" w:space="0" w:color="auto"/>
            <w:right w:val="none" w:sz="0" w:space="0" w:color="auto"/>
          </w:divBdr>
        </w:div>
        <w:div w:id="1108429930">
          <w:marLeft w:val="0"/>
          <w:marRight w:val="0"/>
          <w:marTop w:val="0"/>
          <w:marBottom w:val="0"/>
          <w:divBdr>
            <w:top w:val="none" w:sz="0" w:space="0" w:color="auto"/>
            <w:left w:val="none" w:sz="0" w:space="0" w:color="auto"/>
            <w:bottom w:val="none" w:sz="0" w:space="0" w:color="auto"/>
            <w:right w:val="none" w:sz="0" w:space="0" w:color="auto"/>
          </w:divBdr>
        </w:div>
        <w:div w:id="632029463">
          <w:marLeft w:val="0"/>
          <w:marRight w:val="0"/>
          <w:marTop w:val="0"/>
          <w:marBottom w:val="0"/>
          <w:divBdr>
            <w:top w:val="none" w:sz="0" w:space="0" w:color="auto"/>
            <w:left w:val="none" w:sz="0" w:space="0" w:color="auto"/>
            <w:bottom w:val="none" w:sz="0" w:space="0" w:color="auto"/>
            <w:right w:val="none" w:sz="0" w:space="0" w:color="auto"/>
          </w:divBdr>
        </w:div>
        <w:div w:id="1516073830">
          <w:marLeft w:val="0"/>
          <w:marRight w:val="0"/>
          <w:marTop w:val="0"/>
          <w:marBottom w:val="0"/>
          <w:divBdr>
            <w:top w:val="none" w:sz="0" w:space="0" w:color="auto"/>
            <w:left w:val="none" w:sz="0" w:space="0" w:color="auto"/>
            <w:bottom w:val="none" w:sz="0" w:space="0" w:color="auto"/>
            <w:right w:val="none" w:sz="0" w:space="0" w:color="auto"/>
          </w:divBdr>
        </w:div>
      </w:divsChild>
    </w:div>
    <w:div w:id="877662091">
      <w:bodyDiv w:val="1"/>
      <w:marLeft w:val="0"/>
      <w:marRight w:val="0"/>
      <w:marTop w:val="0"/>
      <w:marBottom w:val="0"/>
      <w:divBdr>
        <w:top w:val="none" w:sz="0" w:space="0" w:color="auto"/>
        <w:left w:val="none" w:sz="0" w:space="0" w:color="auto"/>
        <w:bottom w:val="none" w:sz="0" w:space="0" w:color="auto"/>
        <w:right w:val="none" w:sz="0" w:space="0" w:color="auto"/>
      </w:divBdr>
      <w:divsChild>
        <w:div w:id="182324588">
          <w:marLeft w:val="0"/>
          <w:marRight w:val="0"/>
          <w:marTop w:val="0"/>
          <w:marBottom w:val="0"/>
          <w:divBdr>
            <w:top w:val="none" w:sz="0" w:space="0" w:color="auto"/>
            <w:left w:val="none" w:sz="0" w:space="0" w:color="auto"/>
            <w:bottom w:val="none" w:sz="0" w:space="0" w:color="auto"/>
            <w:right w:val="none" w:sz="0" w:space="0" w:color="auto"/>
          </w:divBdr>
        </w:div>
        <w:div w:id="1627391444">
          <w:marLeft w:val="0"/>
          <w:marRight w:val="0"/>
          <w:marTop w:val="0"/>
          <w:marBottom w:val="0"/>
          <w:divBdr>
            <w:top w:val="none" w:sz="0" w:space="0" w:color="auto"/>
            <w:left w:val="none" w:sz="0" w:space="0" w:color="auto"/>
            <w:bottom w:val="none" w:sz="0" w:space="0" w:color="auto"/>
            <w:right w:val="none" w:sz="0" w:space="0" w:color="auto"/>
          </w:divBdr>
        </w:div>
        <w:div w:id="816191770">
          <w:marLeft w:val="0"/>
          <w:marRight w:val="0"/>
          <w:marTop w:val="0"/>
          <w:marBottom w:val="0"/>
          <w:divBdr>
            <w:top w:val="none" w:sz="0" w:space="0" w:color="auto"/>
            <w:left w:val="none" w:sz="0" w:space="0" w:color="auto"/>
            <w:bottom w:val="none" w:sz="0" w:space="0" w:color="auto"/>
            <w:right w:val="none" w:sz="0" w:space="0" w:color="auto"/>
          </w:divBdr>
        </w:div>
        <w:div w:id="2096977746">
          <w:marLeft w:val="0"/>
          <w:marRight w:val="0"/>
          <w:marTop w:val="0"/>
          <w:marBottom w:val="0"/>
          <w:divBdr>
            <w:top w:val="none" w:sz="0" w:space="0" w:color="auto"/>
            <w:left w:val="none" w:sz="0" w:space="0" w:color="auto"/>
            <w:bottom w:val="none" w:sz="0" w:space="0" w:color="auto"/>
            <w:right w:val="none" w:sz="0" w:space="0" w:color="auto"/>
          </w:divBdr>
        </w:div>
        <w:div w:id="136920932">
          <w:marLeft w:val="0"/>
          <w:marRight w:val="0"/>
          <w:marTop w:val="0"/>
          <w:marBottom w:val="0"/>
          <w:divBdr>
            <w:top w:val="none" w:sz="0" w:space="0" w:color="auto"/>
            <w:left w:val="none" w:sz="0" w:space="0" w:color="auto"/>
            <w:bottom w:val="none" w:sz="0" w:space="0" w:color="auto"/>
            <w:right w:val="none" w:sz="0" w:space="0" w:color="auto"/>
          </w:divBdr>
        </w:div>
        <w:div w:id="1852337636">
          <w:marLeft w:val="0"/>
          <w:marRight w:val="0"/>
          <w:marTop w:val="0"/>
          <w:marBottom w:val="0"/>
          <w:divBdr>
            <w:top w:val="none" w:sz="0" w:space="0" w:color="auto"/>
            <w:left w:val="none" w:sz="0" w:space="0" w:color="auto"/>
            <w:bottom w:val="none" w:sz="0" w:space="0" w:color="auto"/>
            <w:right w:val="none" w:sz="0" w:space="0" w:color="auto"/>
          </w:divBdr>
        </w:div>
        <w:div w:id="2133282312">
          <w:marLeft w:val="0"/>
          <w:marRight w:val="0"/>
          <w:marTop w:val="0"/>
          <w:marBottom w:val="0"/>
          <w:divBdr>
            <w:top w:val="none" w:sz="0" w:space="0" w:color="auto"/>
            <w:left w:val="none" w:sz="0" w:space="0" w:color="auto"/>
            <w:bottom w:val="none" w:sz="0" w:space="0" w:color="auto"/>
            <w:right w:val="none" w:sz="0" w:space="0" w:color="auto"/>
          </w:divBdr>
        </w:div>
        <w:div w:id="557404510">
          <w:marLeft w:val="0"/>
          <w:marRight w:val="0"/>
          <w:marTop w:val="0"/>
          <w:marBottom w:val="0"/>
          <w:divBdr>
            <w:top w:val="none" w:sz="0" w:space="0" w:color="auto"/>
            <w:left w:val="none" w:sz="0" w:space="0" w:color="auto"/>
            <w:bottom w:val="none" w:sz="0" w:space="0" w:color="auto"/>
            <w:right w:val="none" w:sz="0" w:space="0" w:color="auto"/>
          </w:divBdr>
        </w:div>
        <w:div w:id="321734259">
          <w:marLeft w:val="0"/>
          <w:marRight w:val="0"/>
          <w:marTop w:val="0"/>
          <w:marBottom w:val="0"/>
          <w:divBdr>
            <w:top w:val="none" w:sz="0" w:space="0" w:color="auto"/>
            <w:left w:val="none" w:sz="0" w:space="0" w:color="auto"/>
            <w:bottom w:val="none" w:sz="0" w:space="0" w:color="auto"/>
            <w:right w:val="none" w:sz="0" w:space="0" w:color="auto"/>
          </w:divBdr>
        </w:div>
        <w:div w:id="1057819366">
          <w:marLeft w:val="0"/>
          <w:marRight w:val="0"/>
          <w:marTop w:val="0"/>
          <w:marBottom w:val="0"/>
          <w:divBdr>
            <w:top w:val="none" w:sz="0" w:space="0" w:color="auto"/>
            <w:left w:val="none" w:sz="0" w:space="0" w:color="auto"/>
            <w:bottom w:val="none" w:sz="0" w:space="0" w:color="auto"/>
            <w:right w:val="none" w:sz="0" w:space="0" w:color="auto"/>
          </w:divBdr>
        </w:div>
        <w:div w:id="679548822">
          <w:marLeft w:val="0"/>
          <w:marRight w:val="0"/>
          <w:marTop w:val="0"/>
          <w:marBottom w:val="0"/>
          <w:divBdr>
            <w:top w:val="none" w:sz="0" w:space="0" w:color="auto"/>
            <w:left w:val="none" w:sz="0" w:space="0" w:color="auto"/>
            <w:bottom w:val="none" w:sz="0" w:space="0" w:color="auto"/>
            <w:right w:val="none" w:sz="0" w:space="0" w:color="auto"/>
          </w:divBdr>
        </w:div>
        <w:div w:id="1612317028">
          <w:marLeft w:val="0"/>
          <w:marRight w:val="0"/>
          <w:marTop w:val="0"/>
          <w:marBottom w:val="0"/>
          <w:divBdr>
            <w:top w:val="none" w:sz="0" w:space="0" w:color="auto"/>
            <w:left w:val="none" w:sz="0" w:space="0" w:color="auto"/>
            <w:bottom w:val="none" w:sz="0" w:space="0" w:color="auto"/>
            <w:right w:val="none" w:sz="0" w:space="0" w:color="auto"/>
          </w:divBdr>
        </w:div>
        <w:div w:id="1854176086">
          <w:marLeft w:val="0"/>
          <w:marRight w:val="0"/>
          <w:marTop w:val="0"/>
          <w:marBottom w:val="0"/>
          <w:divBdr>
            <w:top w:val="none" w:sz="0" w:space="0" w:color="auto"/>
            <w:left w:val="none" w:sz="0" w:space="0" w:color="auto"/>
            <w:bottom w:val="none" w:sz="0" w:space="0" w:color="auto"/>
            <w:right w:val="none" w:sz="0" w:space="0" w:color="auto"/>
          </w:divBdr>
        </w:div>
        <w:div w:id="1105542242">
          <w:marLeft w:val="0"/>
          <w:marRight w:val="0"/>
          <w:marTop w:val="0"/>
          <w:marBottom w:val="0"/>
          <w:divBdr>
            <w:top w:val="none" w:sz="0" w:space="0" w:color="auto"/>
            <w:left w:val="none" w:sz="0" w:space="0" w:color="auto"/>
            <w:bottom w:val="none" w:sz="0" w:space="0" w:color="auto"/>
            <w:right w:val="none" w:sz="0" w:space="0" w:color="auto"/>
          </w:divBdr>
        </w:div>
        <w:div w:id="163203026">
          <w:marLeft w:val="0"/>
          <w:marRight w:val="0"/>
          <w:marTop w:val="0"/>
          <w:marBottom w:val="0"/>
          <w:divBdr>
            <w:top w:val="none" w:sz="0" w:space="0" w:color="auto"/>
            <w:left w:val="none" w:sz="0" w:space="0" w:color="auto"/>
            <w:bottom w:val="none" w:sz="0" w:space="0" w:color="auto"/>
            <w:right w:val="none" w:sz="0" w:space="0" w:color="auto"/>
          </w:divBdr>
        </w:div>
        <w:div w:id="1542477128">
          <w:marLeft w:val="0"/>
          <w:marRight w:val="0"/>
          <w:marTop w:val="0"/>
          <w:marBottom w:val="0"/>
          <w:divBdr>
            <w:top w:val="none" w:sz="0" w:space="0" w:color="auto"/>
            <w:left w:val="none" w:sz="0" w:space="0" w:color="auto"/>
            <w:bottom w:val="none" w:sz="0" w:space="0" w:color="auto"/>
            <w:right w:val="none" w:sz="0" w:space="0" w:color="auto"/>
          </w:divBdr>
        </w:div>
        <w:div w:id="1102914256">
          <w:marLeft w:val="0"/>
          <w:marRight w:val="0"/>
          <w:marTop w:val="0"/>
          <w:marBottom w:val="0"/>
          <w:divBdr>
            <w:top w:val="none" w:sz="0" w:space="0" w:color="auto"/>
            <w:left w:val="none" w:sz="0" w:space="0" w:color="auto"/>
            <w:bottom w:val="none" w:sz="0" w:space="0" w:color="auto"/>
            <w:right w:val="none" w:sz="0" w:space="0" w:color="auto"/>
          </w:divBdr>
        </w:div>
        <w:div w:id="509947924">
          <w:marLeft w:val="0"/>
          <w:marRight w:val="0"/>
          <w:marTop w:val="0"/>
          <w:marBottom w:val="0"/>
          <w:divBdr>
            <w:top w:val="none" w:sz="0" w:space="0" w:color="auto"/>
            <w:left w:val="none" w:sz="0" w:space="0" w:color="auto"/>
            <w:bottom w:val="none" w:sz="0" w:space="0" w:color="auto"/>
            <w:right w:val="none" w:sz="0" w:space="0" w:color="auto"/>
          </w:divBdr>
        </w:div>
        <w:div w:id="204101838">
          <w:marLeft w:val="0"/>
          <w:marRight w:val="0"/>
          <w:marTop w:val="0"/>
          <w:marBottom w:val="0"/>
          <w:divBdr>
            <w:top w:val="none" w:sz="0" w:space="0" w:color="auto"/>
            <w:left w:val="none" w:sz="0" w:space="0" w:color="auto"/>
            <w:bottom w:val="none" w:sz="0" w:space="0" w:color="auto"/>
            <w:right w:val="none" w:sz="0" w:space="0" w:color="auto"/>
          </w:divBdr>
        </w:div>
        <w:div w:id="136453998">
          <w:marLeft w:val="0"/>
          <w:marRight w:val="0"/>
          <w:marTop w:val="0"/>
          <w:marBottom w:val="0"/>
          <w:divBdr>
            <w:top w:val="none" w:sz="0" w:space="0" w:color="auto"/>
            <w:left w:val="none" w:sz="0" w:space="0" w:color="auto"/>
            <w:bottom w:val="none" w:sz="0" w:space="0" w:color="auto"/>
            <w:right w:val="none" w:sz="0" w:space="0" w:color="auto"/>
          </w:divBdr>
        </w:div>
        <w:div w:id="1518694072">
          <w:marLeft w:val="0"/>
          <w:marRight w:val="0"/>
          <w:marTop w:val="0"/>
          <w:marBottom w:val="0"/>
          <w:divBdr>
            <w:top w:val="none" w:sz="0" w:space="0" w:color="auto"/>
            <w:left w:val="none" w:sz="0" w:space="0" w:color="auto"/>
            <w:bottom w:val="none" w:sz="0" w:space="0" w:color="auto"/>
            <w:right w:val="none" w:sz="0" w:space="0" w:color="auto"/>
          </w:divBdr>
        </w:div>
        <w:div w:id="1115757524">
          <w:marLeft w:val="0"/>
          <w:marRight w:val="0"/>
          <w:marTop w:val="0"/>
          <w:marBottom w:val="0"/>
          <w:divBdr>
            <w:top w:val="none" w:sz="0" w:space="0" w:color="auto"/>
            <w:left w:val="none" w:sz="0" w:space="0" w:color="auto"/>
            <w:bottom w:val="none" w:sz="0" w:space="0" w:color="auto"/>
            <w:right w:val="none" w:sz="0" w:space="0" w:color="auto"/>
          </w:divBdr>
        </w:div>
        <w:div w:id="849760961">
          <w:marLeft w:val="0"/>
          <w:marRight w:val="0"/>
          <w:marTop w:val="0"/>
          <w:marBottom w:val="0"/>
          <w:divBdr>
            <w:top w:val="none" w:sz="0" w:space="0" w:color="auto"/>
            <w:left w:val="none" w:sz="0" w:space="0" w:color="auto"/>
            <w:bottom w:val="none" w:sz="0" w:space="0" w:color="auto"/>
            <w:right w:val="none" w:sz="0" w:space="0" w:color="auto"/>
          </w:divBdr>
        </w:div>
        <w:div w:id="1334381628">
          <w:marLeft w:val="0"/>
          <w:marRight w:val="0"/>
          <w:marTop w:val="0"/>
          <w:marBottom w:val="0"/>
          <w:divBdr>
            <w:top w:val="none" w:sz="0" w:space="0" w:color="auto"/>
            <w:left w:val="none" w:sz="0" w:space="0" w:color="auto"/>
            <w:bottom w:val="none" w:sz="0" w:space="0" w:color="auto"/>
            <w:right w:val="none" w:sz="0" w:space="0" w:color="auto"/>
          </w:divBdr>
        </w:div>
        <w:div w:id="1818640843">
          <w:marLeft w:val="0"/>
          <w:marRight w:val="0"/>
          <w:marTop w:val="0"/>
          <w:marBottom w:val="0"/>
          <w:divBdr>
            <w:top w:val="none" w:sz="0" w:space="0" w:color="auto"/>
            <w:left w:val="none" w:sz="0" w:space="0" w:color="auto"/>
            <w:bottom w:val="none" w:sz="0" w:space="0" w:color="auto"/>
            <w:right w:val="none" w:sz="0" w:space="0" w:color="auto"/>
          </w:divBdr>
        </w:div>
        <w:div w:id="632760867">
          <w:marLeft w:val="0"/>
          <w:marRight w:val="0"/>
          <w:marTop w:val="0"/>
          <w:marBottom w:val="0"/>
          <w:divBdr>
            <w:top w:val="none" w:sz="0" w:space="0" w:color="auto"/>
            <w:left w:val="none" w:sz="0" w:space="0" w:color="auto"/>
            <w:bottom w:val="none" w:sz="0" w:space="0" w:color="auto"/>
            <w:right w:val="none" w:sz="0" w:space="0" w:color="auto"/>
          </w:divBdr>
        </w:div>
        <w:div w:id="573513273">
          <w:marLeft w:val="0"/>
          <w:marRight w:val="0"/>
          <w:marTop w:val="0"/>
          <w:marBottom w:val="0"/>
          <w:divBdr>
            <w:top w:val="none" w:sz="0" w:space="0" w:color="auto"/>
            <w:left w:val="none" w:sz="0" w:space="0" w:color="auto"/>
            <w:bottom w:val="none" w:sz="0" w:space="0" w:color="auto"/>
            <w:right w:val="none" w:sz="0" w:space="0" w:color="auto"/>
          </w:divBdr>
        </w:div>
        <w:div w:id="1989745710">
          <w:marLeft w:val="0"/>
          <w:marRight w:val="0"/>
          <w:marTop w:val="0"/>
          <w:marBottom w:val="0"/>
          <w:divBdr>
            <w:top w:val="none" w:sz="0" w:space="0" w:color="auto"/>
            <w:left w:val="none" w:sz="0" w:space="0" w:color="auto"/>
            <w:bottom w:val="none" w:sz="0" w:space="0" w:color="auto"/>
            <w:right w:val="none" w:sz="0" w:space="0" w:color="auto"/>
          </w:divBdr>
        </w:div>
        <w:div w:id="522089590">
          <w:marLeft w:val="0"/>
          <w:marRight w:val="0"/>
          <w:marTop w:val="0"/>
          <w:marBottom w:val="0"/>
          <w:divBdr>
            <w:top w:val="none" w:sz="0" w:space="0" w:color="auto"/>
            <w:left w:val="none" w:sz="0" w:space="0" w:color="auto"/>
            <w:bottom w:val="none" w:sz="0" w:space="0" w:color="auto"/>
            <w:right w:val="none" w:sz="0" w:space="0" w:color="auto"/>
          </w:divBdr>
        </w:div>
        <w:div w:id="1909613887">
          <w:marLeft w:val="0"/>
          <w:marRight w:val="0"/>
          <w:marTop w:val="0"/>
          <w:marBottom w:val="0"/>
          <w:divBdr>
            <w:top w:val="none" w:sz="0" w:space="0" w:color="auto"/>
            <w:left w:val="none" w:sz="0" w:space="0" w:color="auto"/>
            <w:bottom w:val="none" w:sz="0" w:space="0" w:color="auto"/>
            <w:right w:val="none" w:sz="0" w:space="0" w:color="auto"/>
          </w:divBdr>
        </w:div>
        <w:div w:id="1340038567">
          <w:marLeft w:val="0"/>
          <w:marRight w:val="0"/>
          <w:marTop w:val="0"/>
          <w:marBottom w:val="0"/>
          <w:divBdr>
            <w:top w:val="none" w:sz="0" w:space="0" w:color="auto"/>
            <w:left w:val="none" w:sz="0" w:space="0" w:color="auto"/>
            <w:bottom w:val="none" w:sz="0" w:space="0" w:color="auto"/>
            <w:right w:val="none" w:sz="0" w:space="0" w:color="auto"/>
          </w:divBdr>
        </w:div>
        <w:div w:id="1994602669">
          <w:marLeft w:val="0"/>
          <w:marRight w:val="0"/>
          <w:marTop w:val="0"/>
          <w:marBottom w:val="0"/>
          <w:divBdr>
            <w:top w:val="none" w:sz="0" w:space="0" w:color="auto"/>
            <w:left w:val="none" w:sz="0" w:space="0" w:color="auto"/>
            <w:bottom w:val="none" w:sz="0" w:space="0" w:color="auto"/>
            <w:right w:val="none" w:sz="0" w:space="0" w:color="auto"/>
          </w:divBdr>
        </w:div>
        <w:div w:id="1271546790">
          <w:marLeft w:val="0"/>
          <w:marRight w:val="0"/>
          <w:marTop w:val="0"/>
          <w:marBottom w:val="0"/>
          <w:divBdr>
            <w:top w:val="none" w:sz="0" w:space="0" w:color="auto"/>
            <w:left w:val="none" w:sz="0" w:space="0" w:color="auto"/>
            <w:bottom w:val="none" w:sz="0" w:space="0" w:color="auto"/>
            <w:right w:val="none" w:sz="0" w:space="0" w:color="auto"/>
          </w:divBdr>
        </w:div>
        <w:div w:id="1322080094">
          <w:marLeft w:val="0"/>
          <w:marRight w:val="0"/>
          <w:marTop w:val="0"/>
          <w:marBottom w:val="0"/>
          <w:divBdr>
            <w:top w:val="none" w:sz="0" w:space="0" w:color="auto"/>
            <w:left w:val="none" w:sz="0" w:space="0" w:color="auto"/>
            <w:bottom w:val="none" w:sz="0" w:space="0" w:color="auto"/>
            <w:right w:val="none" w:sz="0" w:space="0" w:color="auto"/>
          </w:divBdr>
        </w:div>
        <w:div w:id="1571846772">
          <w:marLeft w:val="0"/>
          <w:marRight w:val="0"/>
          <w:marTop w:val="0"/>
          <w:marBottom w:val="0"/>
          <w:divBdr>
            <w:top w:val="none" w:sz="0" w:space="0" w:color="auto"/>
            <w:left w:val="none" w:sz="0" w:space="0" w:color="auto"/>
            <w:bottom w:val="none" w:sz="0" w:space="0" w:color="auto"/>
            <w:right w:val="none" w:sz="0" w:space="0" w:color="auto"/>
          </w:divBdr>
        </w:div>
        <w:div w:id="1895771737">
          <w:marLeft w:val="0"/>
          <w:marRight w:val="0"/>
          <w:marTop w:val="0"/>
          <w:marBottom w:val="0"/>
          <w:divBdr>
            <w:top w:val="none" w:sz="0" w:space="0" w:color="auto"/>
            <w:left w:val="none" w:sz="0" w:space="0" w:color="auto"/>
            <w:bottom w:val="none" w:sz="0" w:space="0" w:color="auto"/>
            <w:right w:val="none" w:sz="0" w:space="0" w:color="auto"/>
          </w:divBdr>
        </w:div>
        <w:div w:id="397166265">
          <w:marLeft w:val="0"/>
          <w:marRight w:val="0"/>
          <w:marTop w:val="0"/>
          <w:marBottom w:val="0"/>
          <w:divBdr>
            <w:top w:val="none" w:sz="0" w:space="0" w:color="auto"/>
            <w:left w:val="none" w:sz="0" w:space="0" w:color="auto"/>
            <w:bottom w:val="none" w:sz="0" w:space="0" w:color="auto"/>
            <w:right w:val="none" w:sz="0" w:space="0" w:color="auto"/>
          </w:divBdr>
        </w:div>
        <w:div w:id="1020008780">
          <w:marLeft w:val="0"/>
          <w:marRight w:val="0"/>
          <w:marTop w:val="0"/>
          <w:marBottom w:val="0"/>
          <w:divBdr>
            <w:top w:val="none" w:sz="0" w:space="0" w:color="auto"/>
            <w:left w:val="none" w:sz="0" w:space="0" w:color="auto"/>
            <w:bottom w:val="none" w:sz="0" w:space="0" w:color="auto"/>
            <w:right w:val="none" w:sz="0" w:space="0" w:color="auto"/>
          </w:divBdr>
        </w:div>
        <w:div w:id="77872017">
          <w:marLeft w:val="0"/>
          <w:marRight w:val="0"/>
          <w:marTop w:val="0"/>
          <w:marBottom w:val="0"/>
          <w:divBdr>
            <w:top w:val="none" w:sz="0" w:space="0" w:color="auto"/>
            <w:left w:val="none" w:sz="0" w:space="0" w:color="auto"/>
            <w:bottom w:val="none" w:sz="0" w:space="0" w:color="auto"/>
            <w:right w:val="none" w:sz="0" w:space="0" w:color="auto"/>
          </w:divBdr>
        </w:div>
        <w:div w:id="1277104654">
          <w:marLeft w:val="0"/>
          <w:marRight w:val="0"/>
          <w:marTop w:val="0"/>
          <w:marBottom w:val="0"/>
          <w:divBdr>
            <w:top w:val="none" w:sz="0" w:space="0" w:color="auto"/>
            <w:left w:val="none" w:sz="0" w:space="0" w:color="auto"/>
            <w:bottom w:val="none" w:sz="0" w:space="0" w:color="auto"/>
            <w:right w:val="none" w:sz="0" w:space="0" w:color="auto"/>
          </w:divBdr>
        </w:div>
        <w:div w:id="968976862">
          <w:marLeft w:val="0"/>
          <w:marRight w:val="0"/>
          <w:marTop w:val="0"/>
          <w:marBottom w:val="0"/>
          <w:divBdr>
            <w:top w:val="none" w:sz="0" w:space="0" w:color="auto"/>
            <w:left w:val="none" w:sz="0" w:space="0" w:color="auto"/>
            <w:bottom w:val="none" w:sz="0" w:space="0" w:color="auto"/>
            <w:right w:val="none" w:sz="0" w:space="0" w:color="auto"/>
          </w:divBdr>
        </w:div>
        <w:div w:id="2144804574">
          <w:marLeft w:val="0"/>
          <w:marRight w:val="0"/>
          <w:marTop w:val="0"/>
          <w:marBottom w:val="0"/>
          <w:divBdr>
            <w:top w:val="none" w:sz="0" w:space="0" w:color="auto"/>
            <w:left w:val="none" w:sz="0" w:space="0" w:color="auto"/>
            <w:bottom w:val="none" w:sz="0" w:space="0" w:color="auto"/>
            <w:right w:val="none" w:sz="0" w:space="0" w:color="auto"/>
          </w:divBdr>
        </w:div>
        <w:div w:id="795752964">
          <w:marLeft w:val="0"/>
          <w:marRight w:val="0"/>
          <w:marTop w:val="0"/>
          <w:marBottom w:val="0"/>
          <w:divBdr>
            <w:top w:val="none" w:sz="0" w:space="0" w:color="auto"/>
            <w:left w:val="none" w:sz="0" w:space="0" w:color="auto"/>
            <w:bottom w:val="none" w:sz="0" w:space="0" w:color="auto"/>
            <w:right w:val="none" w:sz="0" w:space="0" w:color="auto"/>
          </w:divBdr>
        </w:div>
        <w:div w:id="1049037284">
          <w:marLeft w:val="0"/>
          <w:marRight w:val="0"/>
          <w:marTop w:val="0"/>
          <w:marBottom w:val="0"/>
          <w:divBdr>
            <w:top w:val="none" w:sz="0" w:space="0" w:color="auto"/>
            <w:left w:val="none" w:sz="0" w:space="0" w:color="auto"/>
            <w:bottom w:val="none" w:sz="0" w:space="0" w:color="auto"/>
            <w:right w:val="none" w:sz="0" w:space="0" w:color="auto"/>
          </w:divBdr>
        </w:div>
        <w:div w:id="44068219">
          <w:marLeft w:val="0"/>
          <w:marRight w:val="0"/>
          <w:marTop w:val="0"/>
          <w:marBottom w:val="0"/>
          <w:divBdr>
            <w:top w:val="none" w:sz="0" w:space="0" w:color="auto"/>
            <w:left w:val="none" w:sz="0" w:space="0" w:color="auto"/>
            <w:bottom w:val="none" w:sz="0" w:space="0" w:color="auto"/>
            <w:right w:val="none" w:sz="0" w:space="0" w:color="auto"/>
          </w:divBdr>
        </w:div>
        <w:div w:id="1083067846">
          <w:marLeft w:val="0"/>
          <w:marRight w:val="0"/>
          <w:marTop w:val="0"/>
          <w:marBottom w:val="0"/>
          <w:divBdr>
            <w:top w:val="none" w:sz="0" w:space="0" w:color="auto"/>
            <w:left w:val="none" w:sz="0" w:space="0" w:color="auto"/>
            <w:bottom w:val="none" w:sz="0" w:space="0" w:color="auto"/>
            <w:right w:val="none" w:sz="0" w:space="0" w:color="auto"/>
          </w:divBdr>
        </w:div>
        <w:div w:id="921337347">
          <w:marLeft w:val="0"/>
          <w:marRight w:val="0"/>
          <w:marTop w:val="0"/>
          <w:marBottom w:val="0"/>
          <w:divBdr>
            <w:top w:val="none" w:sz="0" w:space="0" w:color="auto"/>
            <w:left w:val="none" w:sz="0" w:space="0" w:color="auto"/>
            <w:bottom w:val="none" w:sz="0" w:space="0" w:color="auto"/>
            <w:right w:val="none" w:sz="0" w:space="0" w:color="auto"/>
          </w:divBdr>
        </w:div>
        <w:div w:id="1691877942">
          <w:marLeft w:val="0"/>
          <w:marRight w:val="0"/>
          <w:marTop w:val="0"/>
          <w:marBottom w:val="0"/>
          <w:divBdr>
            <w:top w:val="none" w:sz="0" w:space="0" w:color="auto"/>
            <w:left w:val="none" w:sz="0" w:space="0" w:color="auto"/>
            <w:bottom w:val="none" w:sz="0" w:space="0" w:color="auto"/>
            <w:right w:val="none" w:sz="0" w:space="0" w:color="auto"/>
          </w:divBdr>
        </w:div>
        <w:div w:id="1669478011">
          <w:marLeft w:val="0"/>
          <w:marRight w:val="0"/>
          <w:marTop w:val="0"/>
          <w:marBottom w:val="0"/>
          <w:divBdr>
            <w:top w:val="none" w:sz="0" w:space="0" w:color="auto"/>
            <w:left w:val="none" w:sz="0" w:space="0" w:color="auto"/>
            <w:bottom w:val="none" w:sz="0" w:space="0" w:color="auto"/>
            <w:right w:val="none" w:sz="0" w:space="0" w:color="auto"/>
          </w:divBdr>
        </w:div>
        <w:div w:id="565651459">
          <w:marLeft w:val="0"/>
          <w:marRight w:val="0"/>
          <w:marTop w:val="0"/>
          <w:marBottom w:val="0"/>
          <w:divBdr>
            <w:top w:val="none" w:sz="0" w:space="0" w:color="auto"/>
            <w:left w:val="none" w:sz="0" w:space="0" w:color="auto"/>
            <w:bottom w:val="none" w:sz="0" w:space="0" w:color="auto"/>
            <w:right w:val="none" w:sz="0" w:space="0" w:color="auto"/>
          </w:divBdr>
        </w:div>
        <w:div w:id="226916470">
          <w:marLeft w:val="0"/>
          <w:marRight w:val="0"/>
          <w:marTop w:val="0"/>
          <w:marBottom w:val="0"/>
          <w:divBdr>
            <w:top w:val="none" w:sz="0" w:space="0" w:color="auto"/>
            <w:left w:val="none" w:sz="0" w:space="0" w:color="auto"/>
            <w:bottom w:val="none" w:sz="0" w:space="0" w:color="auto"/>
            <w:right w:val="none" w:sz="0" w:space="0" w:color="auto"/>
          </w:divBdr>
        </w:div>
        <w:div w:id="1771968012">
          <w:marLeft w:val="0"/>
          <w:marRight w:val="0"/>
          <w:marTop w:val="0"/>
          <w:marBottom w:val="0"/>
          <w:divBdr>
            <w:top w:val="none" w:sz="0" w:space="0" w:color="auto"/>
            <w:left w:val="none" w:sz="0" w:space="0" w:color="auto"/>
            <w:bottom w:val="none" w:sz="0" w:space="0" w:color="auto"/>
            <w:right w:val="none" w:sz="0" w:space="0" w:color="auto"/>
          </w:divBdr>
        </w:div>
        <w:div w:id="1282960093">
          <w:marLeft w:val="0"/>
          <w:marRight w:val="0"/>
          <w:marTop w:val="0"/>
          <w:marBottom w:val="0"/>
          <w:divBdr>
            <w:top w:val="none" w:sz="0" w:space="0" w:color="auto"/>
            <w:left w:val="none" w:sz="0" w:space="0" w:color="auto"/>
            <w:bottom w:val="none" w:sz="0" w:space="0" w:color="auto"/>
            <w:right w:val="none" w:sz="0" w:space="0" w:color="auto"/>
          </w:divBdr>
        </w:div>
        <w:div w:id="1116801475">
          <w:marLeft w:val="0"/>
          <w:marRight w:val="0"/>
          <w:marTop w:val="0"/>
          <w:marBottom w:val="0"/>
          <w:divBdr>
            <w:top w:val="none" w:sz="0" w:space="0" w:color="auto"/>
            <w:left w:val="none" w:sz="0" w:space="0" w:color="auto"/>
            <w:bottom w:val="none" w:sz="0" w:space="0" w:color="auto"/>
            <w:right w:val="none" w:sz="0" w:space="0" w:color="auto"/>
          </w:divBdr>
        </w:div>
        <w:div w:id="134108033">
          <w:marLeft w:val="0"/>
          <w:marRight w:val="0"/>
          <w:marTop w:val="0"/>
          <w:marBottom w:val="0"/>
          <w:divBdr>
            <w:top w:val="none" w:sz="0" w:space="0" w:color="auto"/>
            <w:left w:val="none" w:sz="0" w:space="0" w:color="auto"/>
            <w:bottom w:val="none" w:sz="0" w:space="0" w:color="auto"/>
            <w:right w:val="none" w:sz="0" w:space="0" w:color="auto"/>
          </w:divBdr>
        </w:div>
        <w:div w:id="436409548">
          <w:marLeft w:val="0"/>
          <w:marRight w:val="0"/>
          <w:marTop w:val="0"/>
          <w:marBottom w:val="0"/>
          <w:divBdr>
            <w:top w:val="none" w:sz="0" w:space="0" w:color="auto"/>
            <w:left w:val="none" w:sz="0" w:space="0" w:color="auto"/>
            <w:bottom w:val="none" w:sz="0" w:space="0" w:color="auto"/>
            <w:right w:val="none" w:sz="0" w:space="0" w:color="auto"/>
          </w:divBdr>
        </w:div>
        <w:div w:id="1798186118">
          <w:marLeft w:val="0"/>
          <w:marRight w:val="0"/>
          <w:marTop w:val="0"/>
          <w:marBottom w:val="0"/>
          <w:divBdr>
            <w:top w:val="none" w:sz="0" w:space="0" w:color="auto"/>
            <w:left w:val="none" w:sz="0" w:space="0" w:color="auto"/>
            <w:bottom w:val="none" w:sz="0" w:space="0" w:color="auto"/>
            <w:right w:val="none" w:sz="0" w:space="0" w:color="auto"/>
          </w:divBdr>
        </w:div>
      </w:divsChild>
    </w:div>
    <w:div w:id="988366255">
      <w:bodyDiv w:val="1"/>
      <w:marLeft w:val="0"/>
      <w:marRight w:val="0"/>
      <w:marTop w:val="0"/>
      <w:marBottom w:val="0"/>
      <w:divBdr>
        <w:top w:val="none" w:sz="0" w:space="0" w:color="auto"/>
        <w:left w:val="none" w:sz="0" w:space="0" w:color="auto"/>
        <w:bottom w:val="none" w:sz="0" w:space="0" w:color="auto"/>
        <w:right w:val="none" w:sz="0" w:space="0" w:color="auto"/>
      </w:divBdr>
    </w:div>
    <w:div w:id="1145851890">
      <w:bodyDiv w:val="1"/>
      <w:marLeft w:val="0"/>
      <w:marRight w:val="0"/>
      <w:marTop w:val="0"/>
      <w:marBottom w:val="0"/>
      <w:divBdr>
        <w:top w:val="none" w:sz="0" w:space="0" w:color="auto"/>
        <w:left w:val="none" w:sz="0" w:space="0" w:color="auto"/>
        <w:bottom w:val="none" w:sz="0" w:space="0" w:color="auto"/>
        <w:right w:val="none" w:sz="0" w:space="0" w:color="auto"/>
      </w:divBdr>
    </w:div>
    <w:div w:id="1632906579">
      <w:bodyDiv w:val="1"/>
      <w:marLeft w:val="0"/>
      <w:marRight w:val="0"/>
      <w:marTop w:val="0"/>
      <w:marBottom w:val="0"/>
      <w:divBdr>
        <w:top w:val="none" w:sz="0" w:space="0" w:color="auto"/>
        <w:left w:val="none" w:sz="0" w:space="0" w:color="auto"/>
        <w:bottom w:val="none" w:sz="0" w:space="0" w:color="auto"/>
        <w:right w:val="none" w:sz="0" w:space="0" w:color="auto"/>
      </w:divBdr>
    </w:div>
    <w:div w:id="2023626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emf"/><Relationship Id="rId50" Type="http://schemas.openxmlformats.org/officeDocument/2006/relationships/image" Target="media/image42.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gif"/><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emf"/><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emf"/><Relationship Id="rId8" Type="http://schemas.openxmlformats.org/officeDocument/2006/relationships/footer" Target="footer1.xml"/><Relationship Id="rId51" Type="http://schemas.openxmlformats.org/officeDocument/2006/relationships/image" Target="media/image43.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25CEBB-641B-433A-84E5-3BB127BE2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Pages>
  <Words>6626</Words>
  <Characters>36449</Characters>
  <Application>Microsoft Office Word</Application>
  <DocSecurity>0</DocSecurity>
  <Lines>303</Lines>
  <Paragraphs>85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42990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seb</dc:creator>
  <cp:lastModifiedBy>seb</cp:lastModifiedBy>
  <cp:revision>20</cp:revision>
  <cp:lastPrinted>2014-12-06T21:12:00Z</cp:lastPrinted>
  <dcterms:created xsi:type="dcterms:W3CDTF">2014-12-04T16:41:00Z</dcterms:created>
  <dcterms:modified xsi:type="dcterms:W3CDTF">2014-12-14T17:30:00Z</dcterms:modified>
</cp:coreProperties>
</file>